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247756" w:rsidRDefault="00A2780F" w:rsidP="00183C32">
      <w:pPr>
        <w:spacing w:before="100" w:beforeAutospacing="1" w:after="100" w:afterAutospacing="1" w:line="360" w:lineRule="auto"/>
        <w:jc w:val="both"/>
        <w:rPr>
          <w:rFonts w:ascii="Palatino Linotype" w:hAnsi="Palatino Linotype"/>
        </w:rPr>
      </w:pPr>
      <w:r w:rsidRPr="00247756">
        <w:rPr>
          <w:rFonts w:ascii="Palatino Linotype" w:hAnsi="Palatino Linotype"/>
        </w:rPr>
        <w:t>Resolución</w:t>
      </w:r>
      <w:r w:rsidR="00D730A4" w:rsidRPr="00247756">
        <w:rPr>
          <w:rFonts w:ascii="Palatino Linotype" w:hAnsi="Palatino Linotype"/>
        </w:rPr>
        <w:t xml:space="preserve"> </w:t>
      </w:r>
      <w:r w:rsidRPr="00247756">
        <w:rPr>
          <w:rFonts w:ascii="Palatino Linotype" w:hAnsi="Palatino Linotype"/>
        </w:rPr>
        <w:t>del</w:t>
      </w:r>
      <w:r w:rsidR="00D730A4" w:rsidRPr="00247756">
        <w:rPr>
          <w:rFonts w:ascii="Palatino Linotype" w:hAnsi="Palatino Linotype"/>
        </w:rPr>
        <w:t xml:space="preserve"> </w:t>
      </w:r>
      <w:r w:rsidRPr="00247756">
        <w:rPr>
          <w:rFonts w:ascii="Palatino Linotype" w:hAnsi="Palatino Linotype"/>
        </w:rPr>
        <w:t>Pleno</w:t>
      </w:r>
      <w:r w:rsidR="00D730A4" w:rsidRPr="00247756">
        <w:rPr>
          <w:rFonts w:ascii="Palatino Linotype" w:hAnsi="Palatino Linotype"/>
        </w:rPr>
        <w:t xml:space="preserve"> </w:t>
      </w:r>
      <w:r w:rsidRPr="00247756">
        <w:rPr>
          <w:rFonts w:ascii="Palatino Linotype" w:hAnsi="Palatino Linotype"/>
        </w:rPr>
        <w:t>del</w:t>
      </w:r>
      <w:r w:rsidR="00D730A4" w:rsidRPr="00247756">
        <w:rPr>
          <w:rFonts w:ascii="Palatino Linotype" w:hAnsi="Palatino Linotype"/>
        </w:rPr>
        <w:t xml:space="preserve"> </w:t>
      </w:r>
      <w:r w:rsidRPr="00247756">
        <w:rPr>
          <w:rFonts w:ascii="Palatino Linotype" w:hAnsi="Palatino Linotype"/>
        </w:rPr>
        <w:t>Instituto</w:t>
      </w:r>
      <w:r w:rsidR="00D730A4" w:rsidRPr="00247756">
        <w:rPr>
          <w:rFonts w:ascii="Palatino Linotype" w:hAnsi="Palatino Linotype"/>
        </w:rPr>
        <w:t xml:space="preserve"> </w:t>
      </w:r>
      <w:r w:rsidRPr="00247756">
        <w:rPr>
          <w:rFonts w:ascii="Palatino Linotype" w:hAnsi="Palatino Linotype"/>
        </w:rPr>
        <w:t>de</w:t>
      </w:r>
      <w:r w:rsidR="00D730A4" w:rsidRPr="00247756">
        <w:rPr>
          <w:rFonts w:ascii="Palatino Linotype" w:hAnsi="Palatino Linotype"/>
        </w:rPr>
        <w:t xml:space="preserve"> </w:t>
      </w:r>
      <w:r w:rsidRPr="00247756">
        <w:rPr>
          <w:rFonts w:ascii="Palatino Linotype" w:hAnsi="Palatino Linotype"/>
        </w:rPr>
        <w:t>Transparencia,</w:t>
      </w:r>
      <w:r w:rsidR="00D730A4" w:rsidRPr="00247756">
        <w:rPr>
          <w:rFonts w:ascii="Palatino Linotype" w:hAnsi="Palatino Linotype"/>
        </w:rPr>
        <w:t xml:space="preserve"> </w:t>
      </w:r>
      <w:r w:rsidRPr="00247756">
        <w:rPr>
          <w:rFonts w:ascii="Palatino Linotype" w:hAnsi="Palatino Linotype"/>
        </w:rPr>
        <w:t>Acceso</w:t>
      </w:r>
      <w:r w:rsidR="00D730A4" w:rsidRPr="00247756">
        <w:rPr>
          <w:rFonts w:ascii="Palatino Linotype" w:hAnsi="Palatino Linotype"/>
        </w:rPr>
        <w:t xml:space="preserve"> </w:t>
      </w:r>
      <w:r w:rsidRPr="00247756">
        <w:rPr>
          <w:rFonts w:ascii="Palatino Linotype" w:hAnsi="Palatino Linotype"/>
        </w:rPr>
        <w:t>a</w:t>
      </w:r>
      <w:r w:rsidR="00D730A4" w:rsidRPr="00247756">
        <w:rPr>
          <w:rFonts w:ascii="Palatino Linotype" w:hAnsi="Palatino Linotype"/>
        </w:rPr>
        <w:t xml:space="preserve"> </w:t>
      </w:r>
      <w:r w:rsidRPr="00247756">
        <w:rPr>
          <w:rFonts w:ascii="Palatino Linotype" w:hAnsi="Palatino Linotype"/>
        </w:rPr>
        <w:t>la</w:t>
      </w:r>
      <w:r w:rsidR="00D730A4" w:rsidRPr="00247756">
        <w:rPr>
          <w:rFonts w:ascii="Palatino Linotype" w:hAnsi="Palatino Linotype"/>
        </w:rPr>
        <w:t xml:space="preserve"> </w:t>
      </w:r>
      <w:r w:rsidRPr="00247756">
        <w:rPr>
          <w:rFonts w:ascii="Palatino Linotype" w:hAnsi="Palatino Linotype"/>
        </w:rPr>
        <w:t>Información</w:t>
      </w:r>
      <w:r w:rsidR="00D730A4" w:rsidRPr="00247756">
        <w:rPr>
          <w:rFonts w:ascii="Palatino Linotype" w:hAnsi="Palatino Linotype"/>
        </w:rPr>
        <w:t xml:space="preserve"> </w:t>
      </w:r>
      <w:r w:rsidRPr="00247756">
        <w:rPr>
          <w:rFonts w:ascii="Palatino Linotype" w:hAnsi="Palatino Linotype"/>
        </w:rPr>
        <w:t>Pública</w:t>
      </w:r>
      <w:r w:rsidR="00D730A4" w:rsidRPr="00247756">
        <w:rPr>
          <w:rFonts w:ascii="Palatino Linotype" w:hAnsi="Palatino Linotype"/>
        </w:rPr>
        <w:t xml:space="preserve"> </w:t>
      </w:r>
      <w:r w:rsidRPr="00247756">
        <w:rPr>
          <w:rFonts w:ascii="Palatino Linotype" w:hAnsi="Palatino Linotype"/>
        </w:rPr>
        <w:t>y</w:t>
      </w:r>
      <w:r w:rsidR="00D730A4" w:rsidRPr="00247756">
        <w:rPr>
          <w:rFonts w:ascii="Palatino Linotype" w:hAnsi="Palatino Linotype"/>
        </w:rPr>
        <w:t xml:space="preserve"> </w:t>
      </w:r>
      <w:r w:rsidRPr="00247756">
        <w:rPr>
          <w:rFonts w:ascii="Palatino Linotype" w:hAnsi="Palatino Linotype"/>
        </w:rPr>
        <w:t>Protección</w:t>
      </w:r>
      <w:r w:rsidR="00D730A4" w:rsidRPr="00247756">
        <w:rPr>
          <w:rFonts w:ascii="Palatino Linotype" w:hAnsi="Palatino Linotype"/>
        </w:rPr>
        <w:t xml:space="preserve"> </w:t>
      </w:r>
      <w:r w:rsidRPr="00247756">
        <w:rPr>
          <w:rFonts w:ascii="Palatino Linotype" w:hAnsi="Palatino Linotype"/>
        </w:rPr>
        <w:t>de</w:t>
      </w:r>
      <w:r w:rsidR="00D730A4" w:rsidRPr="00247756">
        <w:rPr>
          <w:rFonts w:ascii="Palatino Linotype" w:hAnsi="Palatino Linotype"/>
        </w:rPr>
        <w:t xml:space="preserve"> </w:t>
      </w:r>
      <w:r w:rsidRPr="00247756">
        <w:rPr>
          <w:rFonts w:ascii="Palatino Linotype" w:hAnsi="Palatino Linotype"/>
        </w:rPr>
        <w:t>Datos</w:t>
      </w:r>
      <w:r w:rsidR="00D730A4" w:rsidRPr="00247756">
        <w:rPr>
          <w:rFonts w:ascii="Palatino Linotype" w:hAnsi="Palatino Linotype"/>
        </w:rPr>
        <w:t xml:space="preserve"> </w:t>
      </w:r>
      <w:r w:rsidRPr="00247756">
        <w:rPr>
          <w:rFonts w:ascii="Palatino Linotype" w:hAnsi="Palatino Linotype"/>
        </w:rPr>
        <w:t>Personales</w:t>
      </w:r>
      <w:r w:rsidR="00D730A4" w:rsidRPr="00247756">
        <w:rPr>
          <w:rFonts w:ascii="Palatino Linotype" w:hAnsi="Palatino Linotype"/>
        </w:rPr>
        <w:t xml:space="preserve"> </w:t>
      </w:r>
      <w:r w:rsidRPr="00247756">
        <w:rPr>
          <w:rFonts w:ascii="Palatino Linotype" w:hAnsi="Palatino Linotype"/>
        </w:rPr>
        <w:t>del</w:t>
      </w:r>
      <w:r w:rsidR="00D730A4" w:rsidRPr="00247756">
        <w:rPr>
          <w:rFonts w:ascii="Palatino Linotype" w:hAnsi="Palatino Linotype"/>
        </w:rPr>
        <w:t xml:space="preserve"> </w:t>
      </w:r>
      <w:r w:rsidRPr="00247756">
        <w:rPr>
          <w:rFonts w:ascii="Palatino Linotype" w:hAnsi="Palatino Linotype"/>
        </w:rPr>
        <w:t>Estado</w:t>
      </w:r>
      <w:r w:rsidR="00D730A4" w:rsidRPr="00247756">
        <w:rPr>
          <w:rFonts w:ascii="Palatino Linotype" w:hAnsi="Palatino Linotype"/>
        </w:rPr>
        <w:t xml:space="preserve"> </w:t>
      </w:r>
      <w:r w:rsidRPr="00247756">
        <w:rPr>
          <w:rFonts w:ascii="Palatino Linotype" w:hAnsi="Palatino Linotype"/>
        </w:rPr>
        <w:t>de</w:t>
      </w:r>
      <w:r w:rsidR="00D730A4" w:rsidRPr="00247756">
        <w:rPr>
          <w:rFonts w:ascii="Palatino Linotype" w:hAnsi="Palatino Linotype"/>
        </w:rPr>
        <w:t xml:space="preserve"> </w:t>
      </w:r>
      <w:r w:rsidRPr="00247756">
        <w:rPr>
          <w:rFonts w:ascii="Palatino Linotype" w:hAnsi="Palatino Linotype"/>
        </w:rPr>
        <w:t>México</w:t>
      </w:r>
      <w:r w:rsidR="00D730A4" w:rsidRPr="00247756">
        <w:rPr>
          <w:rFonts w:ascii="Palatino Linotype" w:hAnsi="Palatino Linotype"/>
        </w:rPr>
        <w:t xml:space="preserve"> </w:t>
      </w:r>
      <w:r w:rsidRPr="00247756">
        <w:rPr>
          <w:rFonts w:ascii="Palatino Linotype" w:hAnsi="Palatino Linotype"/>
        </w:rPr>
        <w:t>y</w:t>
      </w:r>
      <w:r w:rsidR="00D730A4" w:rsidRPr="00247756">
        <w:rPr>
          <w:rFonts w:ascii="Palatino Linotype" w:hAnsi="Palatino Linotype"/>
        </w:rPr>
        <w:t xml:space="preserve"> </w:t>
      </w:r>
      <w:r w:rsidRPr="00247756">
        <w:rPr>
          <w:rFonts w:ascii="Palatino Linotype" w:hAnsi="Palatino Linotype"/>
        </w:rPr>
        <w:t>Municipios,</w:t>
      </w:r>
      <w:r w:rsidR="00D730A4" w:rsidRPr="00247756">
        <w:rPr>
          <w:rFonts w:ascii="Palatino Linotype" w:hAnsi="Palatino Linotype"/>
        </w:rPr>
        <w:t xml:space="preserve"> </w:t>
      </w:r>
      <w:r w:rsidRPr="00247756">
        <w:rPr>
          <w:rFonts w:ascii="Palatino Linotype" w:hAnsi="Palatino Linotype"/>
        </w:rPr>
        <w:t>con</w:t>
      </w:r>
      <w:r w:rsidR="00D730A4" w:rsidRPr="00247756">
        <w:rPr>
          <w:rFonts w:ascii="Palatino Linotype" w:hAnsi="Palatino Linotype"/>
        </w:rPr>
        <w:t xml:space="preserve"> </w:t>
      </w:r>
      <w:r w:rsidRPr="00247756">
        <w:rPr>
          <w:rFonts w:ascii="Palatino Linotype" w:hAnsi="Palatino Linotype"/>
        </w:rPr>
        <w:t>domicilio</w:t>
      </w:r>
      <w:r w:rsidR="00D730A4" w:rsidRPr="00247756">
        <w:rPr>
          <w:rFonts w:ascii="Palatino Linotype" w:hAnsi="Palatino Linotype"/>
        </w:rPr>
        <w:t xml:space="preserve"> </w:t>
      </w:r>
      <w:r w:rsidRPr="00247756">
        <w:rPr>
          <w:rFonts w:ascii="Palatino Linotype" w:hAnsi="Palatino Linotype"/>
        </w:rPr>
        <w:t>en</w:t>
      </w:r>
      <w:r w:rsidR="00D730A4" w:rsidRPr="00247756">
        <w:rPr>
          <w:rFonts w:ascii="Palatino Linotype" w:hAnsi="Palatino Linotype"/>
        </w:rPr>
        <w:t xml:space="preserve"> </w:t>
      </w:r>
      <w:r w:rsidRPr="00247756">
        <w:rPr>
          <w:rFonts w:ascii="Palatino Linotype" w:hAnsi="Palatino Linotype"/>
        </w:rPr>
        <w:t>Metepec,</w:t>
      </w:r>
      <w:r w:rsidR="00D730A4" w:rsidRPr="00247756">
        <w:rPr>
          <w:rFonts w:ascii="Palatino Linotype" w:hAnsi="Palatino Linotype"/>
        </w:rPr>
        <w:t xml:space="preserve"> </w:t>
      </w:r>
      <w:r w:rsidRPr="00247756">
        <w:rPr>
          <w:rFonts w:ascii="Palatino Linotype" w:hAnsi="Palatino Linotype"/>
        </w:rPr>
        <w:t>Estado</w:t>
      </w:r>
      <w:r w:rsidR="00D730A4" w:rsidRPr="00247756">
        <w:rPr>
          <w:rFonts w:ascii="Palatino Linotype" w:hAnsi="Palatino Linotype"/>
        </w:rPr>
        <w:t xml:space="preserve"> </w:t>
      </w:r>
      <w:r w:rsidRPr="00247756">
        <w:rPr>
          <w:rFonts w:ascii="Palatino Linotype" w:hAnsi="Palatino Linotype"/>
        </w:rPr>
        <w:t>de</w:t>
      </w:r>
      <w:r w:rsidR="00D730A4" w:rsidRPr="00247756">
        <w:rPr>
          <w:rFonts w:ascii="Palatino Linotype" w:hAnsi="Palatino Linotype"/>
        </w:rPr>
        <w:t xml:space="preserve"> </w:t>
      </w:r>
      <w:r w:rsidRPr="00247756">
        <w:rPr>
          <w:rFonts w:ascii="Palatino Linotype" w:hAnsi="Palatino Linotype"/>
        </w:rPr>
        <w:t>México,</w:t>
      </w:r>
      <w:r w:rsidR="00D730A4" w:rsidRPr="00247756">
        <w:rPr>
          <w:rFonts w:ascii="Palatino Linotype" w:hAnsi="Palatino Linotype"/>
        </w:rPr>
        <w:t xml:space="preserve"> </w:t>
      </w:r>
      <w:r w:rsidRPr="00247756">
        <w:rPr>
          <w:rFonts w:ascii="Palatino Linotype" w:hAnsi="Palatino Linotype"/>
        </w:rPr>
        <w:t>de</w:t>
      </w:r>
      <w:r w:rsidR="00D730A4" w:rsidRPr="00247756">
        <w:rPr>
          <w:rFonts w:ascii="Palatino Linotype" w:hAnsi="Palatino Linotype"/>
        </w:rPr>
        <w:t xml:space="preserve"> </w:t>
      </w:r>
      <w:r w:rsidR="0071273A" w:rsidRPr="00247756">
        <w:rPr>
          <w:rFonts w:ascii="Palatino Linotype" w:hAnsi="Palatino Linotype"/>
        </w:rPr>
        <w:t xml:space="preserve">fecha </w:t>
      </w:r>
      <w:r w:rsidR="00693255" w:rsidRPr="00247756">
        <w:rPr>
          <w:rFonts w:ascii="Palatino Linotype" w:hAnsi="Palatino Linotype"/>
        </w:rPr>
        <w:t>trece de marzo</w:t>
      </w:r>
      <w:r w:rsidR="00581ACC" w:rsidRPr="00247756">
        <w:rPr>
          <w:rFonts w:ascii="Palatino Linotype" w:hAnsi="Palatino Linotype"/>
        </w:rPr>
        <w:t xml:space="preserve"> de dos mil diecinueve</w:t>
      </w:r>
      <w:r w:rsidRPr="00247756">
        <w:rPr>
          <w:rFonts w:ascii="Palatino Linotype" w:hAnsi="Palatino Linotype"/>
        </w:rPr>
        <w:t>.</w:t>
      </w:r>
    </w:p>
    <w:p w:rsidR="00F413DE" w:rsidRPr="00247756" w:rsidRDefault="00F413DE" w:rsidP="00183C32">
      <w:pPr>
        <w:spacing w:before="100" w:beforeAutospacing="1" w:after="100" w:afterAutospacing="1" w:line="360" w:lineRule="auto"/>
        <w:jc w:val="both"/>
        <w:rPr>
          <w:rFonts w:ascii="Palatino Linotype" w:hAnsi="Palatino Linotype"/>
        </w:rPr>
      </w:pPr>
      <w:r w:rsidRPr="00247756">
        <w:rPr>
          <w:rFonts w:ascii="Palatino Linotype" w:hAnsi="Palatino Linotype"/>
          <w:b/>
        </w:rPr>
        <w:t>VISTO</w:t>
      </w:r>
      <w:r w:rsidR="00D730A4" w:rsidRPr="00247756">
        <w:rPr>
          <w:rFonts w:ascii="Palatino Linotype" w:hAnsi="Palatino Linotype"/>
        </w:rPr>
        <w:t xml:space="preserve"> </w:t>
      </w:r>
      <w:r w:rsidR="00DD5205" w:rsidRPr="00247756">
        <w:rPr>
          <w:rFonts w:ascii="Palatino Linotype" w:hAnsi="Palatino Linotype"/>
        </w:rPr>
        <w:t>el</w:t>
      </w:r>
      <w:r w:rsidR="00D730A4" w:rsidRPr="00247756">
        <w:rPr>
          <w:rFonts w:ascii="Palatino Linotype" w:hAnsi="Palatino Linotype"/>
        </w:rPr>
        <w:t xml:space="preserve"> </w:t>
      </w:r>
      <w:r w:rsidRPr="00247756">
        <w:rPr>
          <w:rFonts w:ascii="Palatino Linotype" w:hAnsi="Palatino Linotype"/>
        </w:rPr>
        <w:t>expediente</w:t>
      </w:r>
      <w:r w:rsidR="00D730A4" w:rsidRPr="00247756">
        <w:rPr>
          <w:rFonts w:ascii="Palatino Linotype" w:hAnsi="Palatino Linotype"/>
        </w:rPr>
        <w:t xml:space="preserve"> </w:t>
      </w:r>
      <w:r w:rsidRPr="00247756">
        <w:rPr>
          <w:rFonts w:ascii="Palatino Linotype" w:hAnsi="Palatino Linotype"/>
        </w:rPr>
        <w:t>formado</w:t>
      </w:r>
      <w:r w:rsidR="00D730A4" w:rsidRPr="00247756">
        <w:rPr>
          <w:rFonts w:ascii="Palatino Linotype" w:hAnsi="Palatino Linotype"/>
        </w:rPr>
        <w:t xml:space="preserve"> </w:t>
      </w:r>
      <w:r w:rsidRPr="00247756">
        <w:rPr>
          <w:rFonts w:ascii="Palatino Linotype" w:hAnsi="Palatino Linotype"/>
        </w:rPr>
        <w:t>con</w:t>
      </w:r>
      <w:r w:rsidR="00D730A4" w:rsidRPr="00247756">
        <w:rPr>
          <w:rFonts w:ascii="Palatino Linotype" w:hAnsi="Palatino Linotype"/>
        </w:rPr>
        <w:t xml:space="preserve"> </w:t>
      </w:r>
      <w:r w:rsidRPr="00247756">
        <w:rPr>
          <w:rFonts w:ascii="Palatino Linotype" w:hAnsi="Palatino Linotype"/>
        </w:rPr>
        <w:t>motivo</w:t>
      </w:r>
      <w:r w:rsidR="00D730A4" w:rsidRPr="00247756">
        <w:rPr>
          <w:rFonts w:ascii="Palatino Linotype" w:hAnsi="Palatino Linotype"/>
        </w:rPr>
        <w:t xml:space="preserve"> </w:t>
      </w:r>
      <w:r w:rsidRPr="00247756">
        <w:rPr>
          <w:rFonts w:ascii="Palatino Linotype" w:hAnsi="Palatino Linotype"/>
        </w:rPr>
        <w:t>de</w:t>
      </w:r>
      <w:r w:rsidR="00DD5205" w:rsidRPr="00247756">
        <w:rPr>
          <w:rFonts w:ascii="Palatino Linotype" w:hAnsi="Palatino Linotype"/>
        </w:rPr>
        <w:t>l</w:t>
      </w:r>
      <w:r w:rsidR="00D730A4" w:rsidRPr="00247756">
        <w:rPr>
          <w:rFonts w:ascii="Palatino Linotype" w:hAnsi="Palatino Linotype"/>
        </w:rPr>
        <w:t xml:space="preserve"> </w:t>
      </w:r>
      <w:r w:rsidRPr="00247756">
        <w:rPr>
          <w:rFonts w:ascii="Palatino Linotype" w:hAnsi="Palatino Linotype"/>
        </w:rPr>
        <w:t>recurso</w:t>
      </w:r>
      <w:r w:rsidR="00D730A4" w:rsidRPr="00247756">
        <w:rPr>
          <w:rFonts w:ascii="Palatino Linotype" w:hAnsi="Palatino Linotype"/>
        </w:rPr>
        <w:t xml:space="preserve"> </w:t>
      </w:r>
      <w:r w:rsidRPr="00247756">
        <w:rPr>
          <w:rFonts w:ascii="Palatino Linotype" w:hAnsi="Palatino Linotype"/>
        </w:rPr>
        <w:t>de</w:t>
      </w:r>
      <w:r w:rsidR="00D730A4" w:rsidRPr="00247756">
        <w:rPr>
          <w:rFonts w:ascii="Palatino Linotype" w:hAnsi="Palatino Linotype"/>
        </w:rPr>
        <w:t xml:space="preserve"> </w:t>
      </w:r>
      <w:r w:rsidRPr="00247756">
        <w:rPr>
          <w:rFonts w:ascii="Palatino Linotype" w:hAnsi="Palatino Linotype"/>
        </w:rPr>
        <w:t>revisión</w:t>
      </w:r>
      <w:r w:rsidR="00D730A4" w:rsidRPr="00247756">
        <w:rPr>
          <w:rFonts w:ascii="Palatino Linotype" w:hAnsi="Palatino Linotype"/>
        </w:rPr>
        <w:t xml:space="preserve"> </w:t>
      </w:r>
      <w:r w:rsidR="00693255" w:rsidRPr="00247756">
        <w:rPr>
          <w:rFonts w:ascii="Palatino Linotype" w:hAnsi="Palatino Linotype"/>
          <w:b/>
        </w:rPr>
        <w:t xml:space="preserve"> 00272/INFOEM/IP/RR/2019</w:t>
      </w:r>
      <w:r w:rsidRPr="00247756">
        <w:rPr>
          <w:rFonts w:ascii="Palatino Linotype" w:hAnsi="Palatino Linotype"/>
        </w:rPr>
        <w:t>,</w:t>
      </w:r>
      <w:r w:rsidR="00D730A4" w:rsidRPr="00247756">
        <w:rPr>
          <w:rFonts w:ascii="Palatino Linotype" w:hAnsi="Palatino Linotype"/>
        </w:rPr>
        <w:t xml:space="preserve"> </w:t>
      </w:r>
      <w:r w:rsidRPr="00247756">
        <w:rPr>
          <w:rFonts w:ascii="Palatino Linotype" w:hAnsi="Palatino Linotype"/>
        </w:rPr>
        <w:t>promovido</w:t>
      </w:r>
      <w:r w:rsidR="00D730A4" w:rsidRPr="00247756">
        <w:rPr>
          <w:rFonts w:ascii="Palatino Linotype" w:hAnsi="Palatino Linotype"/>
        </w:rPr>
        <w:t xml:space="preserve"> </w:t>
      </w:r>
      <w:r w:rsidRPr="00247756">
        <w:rPr>
          <w:rFonts w:ascii="Palatino Linotype" w:hAnsi="Palatino Linotype"/>
        </w:rPr>
        <w:t>por</w:t>
      </w:r>
      <w:r w:rsidR="00E6045D" w:rsidRPr="00247756">
        <w:rPr>
          <w:rFonts w:ascii="Palatino Linotype" w:hAnsi="Palatino Linotype" w:cs="Arial"/>
        </w:rPr>
        <w:t xml:space="preserve"> </w:t>
      </w:r>
      <w:r w:rsidR="00693255" w:rsidRPr="00247756">
        <w:rPr>
          <w:rFonts w:ascii="Palatino Linotype" w:hAnsi="Palatino Linotype" w:cs="Arial"/>
        </w:rPr>
        <w:t>el</w:t>
      </w:r>
      <w:r w:rsidR="005F3481" w:rsidRPr="00247756">
        <w:rPr>
          <w:rFonts w:ascii="Palatino Linotype" w:hAnsi="Palatino Linotype" w:cs="Arial"/>
        </w:rPr>
        <w:t xml:space="preserve"> </w:t>
      </w:r>
      <w:r w:rsidR="005F3481" w:rsidRPr="00247756">
        <w:rPr>
          <w:rFonts w:ascii="Palatino Linotype" w:hAnsi="Palatino Linotype" w:cs="Arial"/>
          <w:b/>
        </w:rPr>
        <w:t xml:space="preserve">C. </w:t>
      </w:r>
      <w:r w:rsidR="00F712AF">
        <w:rPr>
          <w:rFonts w:ascii="Palatino Linotype" w:hAnsi="Palatino Linotype" w:cs="Arial"/>
          <w:b/>
          <w:bCs/>
        </w:rPr>
        <w:t>XXXXXX XXXXXXXX XXXXXXX</w:t>
      </w:r>
      <w:r w:rsidR="00E6045D" w:rsidRPr="00247756">
        <w:rPr>
          <w:rFonts w:ascii="Palatino Linotype" w:hAnsi="Palatino Linotype" w:cs="Arial"/>
        </w:rPr>
        <w:t>, en lo sucesivo</w:t>
      </w:r>
      <w:r w:rsidR="00E6045D" w:rsidRPr="00247756">
        <w:rPr>
          <w:rFonts w:ascii="Palatino Linotype" w:hAnsi="Palatino Linotype" w:cs="Arial"/>
          <w:b/>
        </w:rPr>
        <w:t xml:space="preserve"> </w:t>
      </w:r>
      <w:r w:rsidR="00693255" w:rsidRPr="00247756">
        <w:rPr>
          <w:rFonts w:ascii="Palatino Linotype" w:hAnsi="Palatino Linotype" w:cs="Arial"/>
          <w:b/>
        </w:rPr>
        <w:t>EL</w:t>
      </w:r>
      <w:r w:rsidR="00D83B69" w:rsidRPr="00247756">
        <w:rPr>
          <w:rFonts w:ascii="Palatino Linotype" w:hAnsi="Palatino Linotype" w:cs="Arial"/>
          <w:b/>
        </w:rPr>
        <w:t xml:space="preserve"> RECURRENTE</w:t>
      </w:r>
      <w:r w:rsidRPr="00247756">
        <w:rPr>
          <w:rFonts w:ascii="Palatino Linotype" w:hAnsi="Palatino Linotype"/>
        </w:rPr>
        <w:t>,</w:t>
      </w:r>
      <w:r w:rsidR="00D730A4" w:rsidRPr="00247756">
        <w:rPr>
          <w:rFonts w:ascii="Palatino Linotype" w:hAnsi="Palatino Linotype"/>
        </w:rPr>
        <w:t xml:space="preserve"> </w:t>
      </w:r>
      <w:r w:rsidRPr="00247756">
        <w:rPr>
          <w:rFonts w:ascii="Palatino Linotype" w:hAnsi="Palatino Linotype"/>
        </w:rPr>
        <w:t>en</w:t>
      </w:r>
      <w:r w:rsidR="00D730A4" w:rsidRPr="00247756">
        <w:rPr>
          <w:rFonts w:ascii="Palatino Linotype" w:hAnsi="Palatino Linotype"/>
        </w:rPr>
        <w:t xml:space="preserve"> </w:t>
      </w:r>
      <w:r w:rsidRPr="00247756">
        <w:rPr>
          <w:rFonts w:ascii="Palatino Linotype" w:hAnsi="Palatino Linotype"/>
        </w:rPr>
        <w:t>contra</w:t>
      </w:r>
      <w:r w:rsidR="00D730A4" w:rsidRPr="00247756">
        <w:rPr>
          <w:rFonts w:ascii="Palatino Linotype" w:hAnsi="Palatino Linotype"/>
        </w:rPr>
        <w:t xml:space="preserve"> </w:t>
      </w:r>
      <w:r w:rsidRPr="00247756">
        <w:rPr>
          <w:rFonts w:ascii="Palatino Linotype" w:hAnsi="Palatino Linotype"/>
        </w:rPr>
        <w:t>de</w:t>
      </w:r>
      <w:r w:rsidR="00D730A4" w:rsidRPr="00247756">
        <w:rPr>
          <w:rFonts w:ascii="Palatino Linotype" w:hAnsi="Palatino Linotype"/>
        </w:rPr>
        <w:t xml:space="preserve"> </w:t>
      </w:r>
      <w:r w:rsidRPr="00247756">
        <w:rPr>
          <w:rFonts w:ascii="Palatino Linotype" w:hAnsi="Palatino Linotype"/>
        </w:rPr>
        <w:t>la</w:t>
      </w:r>
      <w:r w:rsidR="00D730A4" w:rsidRPr="00247756">
        <w:rPr>
          <w:rFonts w:ascii="Palatino Linotype" w:hAnsi="Palatino Linotype"/>
        </w:rPr>
        <w:t xml:space="preserve"> </w:t>
      </w:r>
      <w:r w:rsidRPr="00247756">
        <w:rPr>
          <w:rFonts w:ascii="Palatino Linotype" w:hAnsi="Palatino Linotype"/>
        </w:rPr>
        <w:t>respuesta</w:t>
      </w:r>
      <w:r w:rsidR="00D730A4" w:rsidRPr="00247756">
        <w:rPr>
          <w:rFonts w:ascii="Palatino Linotype" w:hAnsi="Palatino Linotype"/>
        </w:rPr>
        <w:t xml:space="preserve"> </w:t>
      </w:r>
      <w:r w:rsidRPr="00247756">
        <w:rPr>
          <w:rFonts w:ascii="Palatino Linotype" w:hAnsi="Palatino Linotype"/>
        </w:rPr>
        <w:t>emitida</w:t>
      </w:r>
      <w:r w:rsidR="00D730A4" w:rsidRPr="00247756">
        <w:rPr>
          <w:rFonts w:ascii="Palatino Linotype" w:hAnsi="Palatino Linotype"/>
        </w:rPr>
        <w:t xml:space="preserve"> </w:t>
      </w:r>
      <w:r w:rsidRPr="00247756">
        <w:rPr>
          <w:rFonts w:ascii="Palatino Linotype" w:hAnsi="Palatino Linotype"/>
        </w:rPr>
        <w:t>por</w:t>
      </w:r>
      <w:r w:rsidR="00D730A4" w:rsidRPr="00247756">
        <w:rPr>
          <w:rFonts w:ascii="Palatino Linotype" w:hAnsi="Palatino Linotype"/>
        </w:rPr>
        <w:t xml:space="preserve"> </w:t>
      </w:r>
      <w:r w:rsidR="00693255" w:rsidRPr="00247756">
        <w:rPr>
          <w:rFonts w:ascii="Palatino Linotype" w:hAnsi="Palatino Linotype"/>
        </w:rPr>
        <w:t xml:space="preserve">la </w:t>
      </w:r>
      <w:r w:rsidR="00693255" w:rsidRPr="00247756">
        <w:rPr>
          <w:rFonts w:ascii="Palatino Linotype" w:hAnsi="Palatino Linotype"/>
          <w:b/>
        </w:rPr>
        <w:t>Junta Local de Conciliación y Arbitraje Valle Cuautitlán-Texcoco</w:t>
      </w:r>
      <w:r w:rsidRPr="00247756">
        <w:rPr>
          <w:rFonts w:ascii="Palatino Linotype" w:hAnsi="Palatino Linotype"/>
        </w:rPr>
        <w:t>,</w:t>
      </w:r>
      <w:r w:rsidR="00D730A4" w:rsidRPr="00247756">
        <w:rPr>
          <w:rFonts w:ascii="Palatino Linotype" w:hAnsi="Palatino Linotype"/>
        </w:rPr>
        <w:t xml:space="preserve"> </w:t>
      </w:r>
      <w:r w:rsidRPr="00247756">
        <w:rPr>
          <w:rFonts w:ascii="Palatino Linotype" w:hAnsi="Palatino Linotype"/>
        </w:rPr>
        <w:t>en</w:t>
      </w:r>
      <w:r w:rsidR="00D730A4" w:rsidRPr="00247756">
        <w:rPr>
          <w:rFonts w:ascii="Palatino Linotype" w:hAnsi="Palatino Linotype"/>
        </w:rPr>
        <w:t xml:space="preserve"> </w:t>
      </w:r>
      <w:r w:rsidRPr="00247756">
        <w:rPr>
          <w:rFonts w:ascii="Palatino Linotype" w:hAnsi="Palatino Linotype"/>
        </w:rPr>
        <w:t>lo</w:t>
      </w:r>
      <w:r w:rsidR="00D730A4" w:rsidRPr="00247756">
        <w:rPr>
          <w:rFonts w:ascii="Palatino Linotype" w:hAnsi="Palatino Linotype"/>
        </w:rPr>
        <w:t xml:space="preserve"> </w:t>
      </w:r>
      <w:r w:rsidRPr="00247756">
        <w:rPr>
          <w:rFonts w:ascii="Palatino Linotype" w:hAnsi="Palatino Linotype"/>
        </w:rPr>
        <w:t>sucesivo</w:t>
      </w:r>
      <w:r w:rsidR="00D730A4" w:rsidRPr="00247756">
        <w:rPr>
          <w:rFonts w:ascii="Palatino Linotype" w:hAnsi="Palatino Linotype"/>
        </w:rPr>
        <w:t xml:space="preserve"> </w:t>
      </w:r>
      <w:r w:rsidRPr="00247756">
        <w:rPr>
          <w:rFonts w:ascii="Palatino Linotype" w:hAnsi="Palatino Linotype"/>
          <w:b/>
        </w:rPr>
        <w:t>EL</w:t>
      </w:r>
      <w:r w:rsidR="00D730A4" w:rsidRPr="00247756">
        <w:rPr>
          <w:rFonts w:ascii="Palatino Linotype" w:hAnsi="Palatino Linotype"/>
          <w:b/>
        </w:rPr>
        <w:t xml:space="preserve"> </w:t>
      </w:r>
      <w:r w:rsidRPr="00247756">
        <w:rPr>
          <w:rFonts w:ascii="Palatino Linotype" w:hAnsi="Palatino Linotype"/>
          <w:b/>
        </w:rPr>
        <w:t>SUJETO</w:t>
      </w:r>
      <w:r w:rsidR="00D730A4" w:rsidRPr="00247756">
        <w:rPr>
          <w:rFonts w:ascii="Palatino Linotype" w:hAnsi="Palatino Linotype"/>
          <w:b/>
        </w:rPr>
        <w:t xml:space="preserve"> </w:t>
      </w:r>
      <w:r w:rsidRPr="00247756">
        <w:rPr>
          <w:rFonts w:ascii="Palatino Linotype" w:hAnsi="Palatino Linotype"/>
          <w:b/>
        </w:rPr>
        <w:t>OBLIGADO</w:t>
      </w:r>
      <w:r w:rsidRPr="00247756">
        <w:rPr>
          <w:rFonts w:ascii="Palatino Linotype" w:hAnsi="Palatino Linotype"/>
        </w:rPr>
        <w:t>,</w:t>
      </w:r>
      <w:r w:rsidR="00D730A4" w:rsidRPr="00247756">
        <w:rPr>
          <w:rFonts w:ascii="Palatino Linotype" w:hAnsi="Palatino Linotype"/>
        </w:rPr>
        <w:t xml:space="preserve"> </w:t>
      </w:r>
      <w:r w:rsidRPr="00247756">
        <w:rPr>
          <w:rFonts w:ascii="Palatino Linotype" w:hAnsi="Palatino Linotype"/>
        </w:rPr>
        <w:t>se</w:t>
      </w:r>
      <w:r w:rsidR="00D730A4" w:rsidRPr="00247756">
        <w:rPr>
          <w:rFonts w:ascii="Palatino Linotype" w:hAnsi="Palatino Linotype"/>
        </w:rPr>
        <w:t xml:space="preserve"> </w:t>
      </w:r>
      <w:r w:rsidRPr="00247756">
        <w:rPr>
          <w:rFonts w:ascii="Palatino Linotype" w:hAnsi="Palatino Linotype"/>
        </w:rPr>
        <w:t>procede</w:t>
      </w:r>
      <w:r w:rsidR="00D730A4" w:rsidRPr="00247756">
        <w:rPr>
          <w:rFonts w:ascii="Palatino Linotype" w:hAnsi="Palatino Linotype"/>
        </w:rPr>
        <w:t xml:space="preserve"> </w:t>
      </w:r>
      <w:r w:rsidRPr="00247756">
        <w:rPr>
          <w:rFonts w:ascii="Palatino Linotype" w:hAnsi="Palatino Linotype"/>
        </w:rPr>
        <w:t>a</w:t>
      </w:r>
      <w:r w:rsidR="00D730A4" w:rsidRPr="00247756">
        <w:rPr>
          <w:rFonts w:ascii="Palatino Linotype" w:hAnsi="Palatino Linotype"/>
        </w:rPr>
        <w:t xml:space="preserve"> </w:t>
      </w:r>
      <w:r w:rsidRPr="00247756">
        <w:rPr>
          <w:rFonts w:ascii="Palatino Linotype" w:hAnsi="Palatino Linotype"/>
        </w:rPr>
        <w:t>dictar</w:t>
      </w:r>
      <w:r w:rsidR="00D730A4" w:rsidRPr="00247756">
        <w:rPr>
          <w:rFonts w:ascii="Palatino Linotype" w:hAnsi="Palatino Linotype"/>
        </w:rPr>
        <w:t xml:space="preserve"> </w:t>
      </w:r>
      <w:r w:rsidRPr="00247756">
        <w:rPr>
          <w:rFonts w:ascii="Palatino Linotype" w:hAnsi="Palatino Linotype"/>
        </w:rPr>
        <w:t>la</w:t>
      </w:r>
      <w:r w:rsidR="00D730A4" w:rsidRPr="00247756">
        <w:rPr>
          <w:rFonts w:ascii="Palatino Linotype" w:hAnsi="Palatino Linotype"/>
        </w:rPr>
        <w:t xml:space="preserve"> </w:t>
      </w:r>
      <w:r w:rsidRPr="00247756">
        <w:rPr>
          <w:rFonts w:ascii="Palatino Linotype" w:hAnsi="Palatino Linotype"/>
        </w:rPr>
        <w:t>presente</w:t>
      </w:r>
      <w:r w:rsidR="00D730A4" w:rsidRPr="00247756">
        <w:rPr>
          <w:rFonts w:ascii="Palatino Linotype" w:hAnsi="Palatino Linotype"/>
        </w:rPr>
        <w:t xml:space="preserve"> </w:t>
      </w:r>
      <w:r w:rsidRPr="00247756">
        <w:rPr>
          <w:rFonts w:ascii="Palatino Linotype" w:hAnsi="Palatino Linotype"/>
        </w:rPr>
        <w:t>resolución</w:t>
      </w:r>
      <w:r w:rsidR="00D730A4" w:rsidRPr="00247756">
        <w:rPr>
          <w:rFonts w:ascii="Palatino Linotype" w:hAnsi="Palatino Linotype"/>
        </w:rPr>
        <w:t xml:space="preserve"> </w:t>
      </w:r>
      <w:r w:rsidRPr="00247756">
        <w:rPr>
          <w:rFonts w:ascii="Palatino Linotype" w:hAnsi="Palatino Linotype"/>
        </w:rPr>
        <w:t>con</w:t>
      </w:r>
      <w:r w:rsidR="00D730A4" w:rsidRPr="00247756">
        <w:rPr>
          <w:rFonts w:ascii="Palatino Linotype" w:hAnsi="Palatino Linotype"/>
        </w:rPr>
        <w:t xml:space="preserve"> </w:t>
      </w:r>
      <w:r w:rsidRPr="00247756">
        <w:rPr>
          <w:rFonts w:ascii="Palatino Linotype" w:hAnsi="Palatino Linotype"/>
        </w:rPr>
        <w:t>base</w:t>
      </w:r>
      <w:r w:rsidR="00D730A4" w:rsidRPr="00247756">
        <w:rPr>
          <w:rFonts w:ascii="Palatino Linotype" w:hAnsi="Palatino Linotype"/>
        </w:rPr>
        <w:t xml:space="preserve"> </w:t>
      </w:r>
      <w:r w:rsidRPr="00247756">
        <w:rPr>
          <w:rFonts w:ascii="Palatino Linotype" w:hAnsi="Palatino Linotype"/>
        </w:rPr>
        <w:t>en</w:t>
      </w:r>
      <w:r w:rsidR="00D730A4" w:rsidRPr="00247756">
        <w:rPr>
          <w:rFonts w:ascii="Palatino Linotype" w:hAnsi="Palatino Linotype"/>
        </w:rPr>
        <w:t xml:space="preserve"> </w:t>
      </w:r>
      <w:r w:rsidRPr="00247756">
        <w:rPr>
          <w:rFonts w:ascii="Palatino Linotype" w:hAnsi="Palatino Linotype"/>
        </w:rPr>
        <w:t>lo</w:t>
      </w:r>
      <w:r w:rsidR="00D730A4" w:rsidRPr="00247756">
        <w:rPr>
          <w:rFonts w:ascii="Palatino Linotype" w:hAnsi="Palatino Linotype"/>
        </w:rPr>
        <w:t xml:space="preserve"> </w:t>
      </w:r>
      <w:r w:rsidRPr="00247756">
        <w:rPr>
          <w:rFonts w:ascii="Palatino Linotype" w:hAnsi="Palatino Linotype"/>
        </w:rPr>
        <w:t>siguiente:</w:t>
      </w:r>
      <w:r w:rsidR="00D730A4" w:rsidRPr="00247756">
        <w:rPr>
          <w:rFonts w:ascii="Palatino Linotype" w:hAnsi="Palatino Linotype"/>
        </w:rPr>
        <w:t xml:space="preserve"> </w:t>
      </w:r>
    </w:p>
    <w:p w:rsidR="00A2780F" w:rsidRPr="00247756" w:rsidRDefault="00A2780F" w:rsidP="00183C32">
      <w:pPr>
        <w:spacing w:before="100" w:beforeAutospacing="1" w:after="100" w:afterAutospacing="1" w:line="360" w:lineRule="auto"/>
        <w:jc w:val="center"/>
        <w:rPr>
          <w:rFonts w:ascii="Palatino Linotype" w:hAnsi="Palatino Linotype"/>
          <w:b/>
          <w:bCs/>
          <w:spacing w:val="60"/>
          <w:sz w:val="28"/>
        </w:rPr>
      </w:pPr>
      <w:r w:rsidRPr="00247756">
        <w:rPr>
          <w:rFonts w:ascii="Palatino Linotype" w:hAnsi="Palatino Linotype"/>
          <w:b/>
          <w:bCs/>
          <w:spacing w:val="60"/>
          <w:sz w:val="28"/>
        </w:rPr>
        <w:t>RESULTANDO</w:t>
      </w:r>
    </w:p>
    <w:p w:rsidR="00345471" w:rsidRPr="00247756"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247756">
        <w:rPr>
          <w:rFonts w:ascii="Palatino Linotype" w:hAnsi="Palatino Linotype"/>
        </w:rPr>
        <w:t>En</w:t>
      </w:r>
      <w:r w:rsidR="00D730A4" w:rsidRPr="00247756">
        <w:rPr>
          <w:rFonts w:ascii="Palatino Linotype" w:hAnsi="Palatino Linotype"/>
        </w:rPr>
        <w:t xml:space="preserve"> </w:t>
      </w:r>
      <w:r w:rsidRPr="00247756">
        <w:rPr>
          <w:rFonts w:ascii="Palatino Linotype" w:hAnsi="Palatino Linotype" w:cs="Arial"/>
        </w:rPr>
        <w:t>fecha</w:t>
      </w:r>
      <w:r w:rsidR="00D730A4" w:rsidRPr="00247756">
        <w:rPr>
          <w:rFonts w:ascii="Palatino Linotype" w:hAnsi="Palatino Linotype"/>
        </w:rPr>
        <w:t xml:space="preserve"> </w:t>
      </w:r>
      <w:r w:rsidR="00693255" w:rsidRPr="00247756">
        <w:rPr>
          <w:rFonts w:ascii="Palatino Linotype" w:hAnsi="Palatino Linotype"/>
        </w:rPr>
        <w:t>siete de enero de dos mil diecinueve</w:t>
      </w:r>
      <w:r w:rsidRPr="00247756">
        <w:rPr>
          <w:rFonts w:ascii="Palatino Linotype" w:hAnsi="Palatino Linotype"/>
        </w:rPr>
        <w:t>,</w:t>
      </w:r>
      <w:r w:rsidR="00D730A4" w:rsidRPr="00247756">
        <w:rPr>
          <w:rFonts w:ascii="Palatino Linotype" w:hAnsi="Palatino Linotype"/>
        </w:rPr>
        <w:t xml:space="preserve"> </w:t>
      </w:r>
      <w:r w:rsidR="00693255" w:rsidRPr="00247756">
        <w:rPr>
          <w:rFonts w:ascii="Palatino Linotype" w:hAnsi="Palatino Linotype" w:cs="Arial"/>
          <w:b/>
        </w:rPr>
        <w:t>EL</w:t>
      </w:r>
      <w:r w:rsidR="00D83B69" w:rsidRPr="00247756">
        <w:rPr>
          <w:rFonts w:ascii="Palatino Linotype" w:hAnsi="Palatino Linotype" w:cs="Arial"/>
          <w:b/>
        </w:rPr>
        <w:t xml:space="preserve"> </w:t>
      </w:r>
      <w:r w:rsidR="0013060C" w:rsidRPr="00247756">
        <w:rPr>
          <w:rFonts w:ascii="Palatino Linotype" w:hAnsi="Palatino Linotype" w:cs="Arial"/>
          <w:b/>
        </w:rPr>
        <w:t>RECURRENTE</w:t>
      </w:r>
      <w:r w:rsidR="007554C2" w:rsidRPr="00247756">
        <w:rPr>
          <w:rFonts w:ascii="Palatino Linotype" w:hAnsi="Palatino Linotype"/>
        </w:rPr>
        <w:t xml:space="preserve"> </w:t>
      </w:r>
      <w:r w:rsidRPr="00247756">
        <w:rPr>
          <w:rFonts w:ascii="Palatino Linotype" w:hAnsi="Palatino Linotype"/>
        </w:rPr>
        <w:t>presentó</w:t>
      </w:r>
      <w:r w:rsidR="00D730A4" w:rsidRPr="00247756">
        <w:rPr>
          <w:rFonts w:ascii="Palatino Linotype" w:hAnsi="Palatino Linotype"/>
        </w:rPr>
        <w:t xml:space="preserve"> </w:t>
      </w:r>
      <w:r w:rsidRPr="00247756">
        <w:rPr>
          <w:rFonts w:ascii="Palatino Linotype" w:hAnsi="Palatino Linotype"/>
        </w:rPr>
        <w:t>a</w:t>
      </w:r>
      <w:r w:rsidR="00D730A4" w:rsidRPr="00247756">
        <w:rPr>
          <w:rFonts w:ascii="Palatino Linotype" w:hAnsi="Palatino Linotype"/>
        </w:rPr>
        <w:t xml:space="preserve"> </w:t>
      </w:r>
      <w:r w:rsidRPr="00247756">
        <w:rPr>
          <w:rFonts w:ascii="Palatino Linotype" w:hAnsi="Palatino Linotype"/>
        </w:rPr>
        <w:t>través</w:t>
      </w:r>
      <w:r w:rsidR="00D730A4" w:rsidRPr="00247756">
        <w:rPr>
          <w:rFonts w:ascii="Palatino Linotype" w:hAnsi="Palatino Linotype"/>
        </w:rPr>
        <w:t xml:space="preserve"> </w:t>
      </w:r>
      <w:r w:rsidRPr="00247756">
        <w:rPr>
          <w:rFonts w:ascii="Palatino Linotype" w:hAnsi="Palatino Linotype"/>
        </w:rPr>
        <w:t>del</w:t>
      </w:r>
      <w:r w:rsidR="00D730A4" w:rsidRPr="00247756">
        <w:rPr>
          <w:rFonts w:ascii="Palatino Linotype" w:hAnsi="Palatino Linotype"/>
        </w:rPr>
        <w:t xml:space="preserve"> </w:t>
      </w:r>
      <w:r w:rsidRPr="00247756">
        <w:rPr>
          <w:rFonts w:ascii="Palatino Linotype" w:hAnsi="Palatino Linotype" w:cs="Arial"/>
        </w:rPr>
        <w:t>Sistema</w:t>
      </w:r>
      <w:r w:rsidR="00D730A4" w:rsidRPr="00247756">
        <w:rPr>
          <w:rFonts w:ascii="Palatino Linotype" w:hAnsi="Palatino Linotype"/>
        </w:rPr>
        <w:t xml:space="preserve"> </w:t>
      </w:r>
      <w:r w:rsidRPr="00247756">
        <w:rPr>
          <w:rFonts w:ascii="Palatino Linotype" w:hAnsi="Palatino Linotype"/>
        </w:rPr>
        <w:t>de</w:t>
      </w:r>
      <w:r w:rsidR="00D730A4" w:rsidRPr="00247756">
        <w:rPr>
          <w:rFonts w:ascii="Palatino Linotype" w:hAnsi="Palatino Linotype"/>
        </w:rPr>
        <w:t xml:space="preserve"> </w:t>
      </w:r>
      <w:r w:rsidRPr="00247756">
        <w:rPr>
          <w:rFonts w:ascii="Palatino Linotype" w:hAnsi="Palatino Linotype"/>
        </w:rPr>
        <w:t>Acceso</w:t>
      </w:r>
      <w:r w:rsidR="00D730A4" w:rsidRPr="00247756">
        <w:rPr>
          <w:rFonts w:ascii="Palatino Linotype" w:hAnsi="Palatino Linotype"/>
        </w:rPr>
        <w:t xml:space="preserve"> </w:t>
      </w:r>
      <w:r w:rsidRPr="00247756">
        <w:rPr>
          <w:rFonts w:ascii="Palatino Linotype" w:hAnsi="Palatino Linotype"/>
        </w:rPr>
        <w:t>a</w:t>
      </w:r>
      <w:r w:rsidR="00D730A4" w:rsidRPr="00247756">
        <w:rPr>
          <w:rFonts w:ascii="Palatino Linotype" w:hAnsi="Palatino Linotype"/>
        </w:rPr>
        <w:t xml:space="preserve"> </w:t>
      </w:r>
      <w:r w:rsidRPr="00247756">
        <w:rPr>
          <w:rFonts w:ascii="Palatino Linotype" w:hAnsi="Palatino Linotype"/>
        </w:rPr>
        <w:t>la</w:t>
      </w:r>
      <w:r w:rsidR="00D730A4" w:rsidRPr="00247756">
        <w:rPr>
          <w:rFonts w:ascii="Palatino Linotype" w:hAnsi="Palatino Linotype"/>
        </w:rPr>
        <w:t xml:space="preserve"> </w:t>
      </w:r>
      <w:r w:rsidRPr="00247756">
        <w:rPr>
          <w:rFonts w:ascii="Palatino Linotype" w:hAnsi="Palatino Linotype"/>
        </w:rPr>
        <w:t>Información</w:t>
      </w:r>
      <w:r w:rsidR="00D730A4" w:rsidRPr="00247756">
        <w:rPr>
          <w:rFonts w:ascii="Palatino Linotype" w:hAnsi="Palatino Linotype"/>
        </w:rPr>
        <w:t xml:space="preserve"> </w:t>
      </w:r>
      <w:r w:rsidRPr="00247756">
        <w:rPr>
          <w:rFonts w:ascii="Palatino Linotype" w:hAnsi="Palatino Linotype"/>
        </w:rPr>
        <w:t>Mexiquense,</w:t>
      </w:r>
      <w:r w:rsidR="00D730A4" w:rsidRPr="00247756">
        <w:rPr>
          <w:rFonts w:ascii="Palatino Linotype" w:hAnsi="Palatino Linotype"/>
        </w:rPr>
        <w:t xml:space="preserve"> </w:t>
      </w:r>
      <w:r w:rsidRPr="00247756">
        <w:rPr>
          <w:rFonts w:ascii="Palatino Linotype" w:hAnsi="Palatino Linotype"/>
        </w:rPr>
        <w:t>en</w:t>
      </w:r>
      <w:r w:rsidR="00D730A4" w:rsidRPr="00247756">
        <w:rPr>
          <w:rFonts w:ascii="Palatino Linotype" w:hAnsi="Palatino Linotype"/>
        </w:rPr>
        <w:t xml:space="preserve"> </w:t>
      </w:r>
      <w:r w:rsidRPr="00247756">
        <w:rPr>
          <w:rFonts w:ascii="Palatino Linotype" w:hAnsi="Palatino Linotype"/>
        </w:rPr>
        <w:t>lo</w:t>
      </w:r>
      <w:r w:rsidR="00D730A4" w:rsidRPr="00247756">
        <w:rPr>
          <w:rFonts w:ascii="Palatino Linotype" w:hAnsi="Palatino Linotype"/>
        </w:rPr>
        <w:t xml:space="preserve"> </w:t>
      </w:r>
      <w:r w:rsidRPr="00247756">
        <w:rPr>
          <w:rFonts w:ascii="Palatino Linotype" w:hAnsi="Palatino Linotype"/>
        </w:rPr>
        <w:t>subsecuente</w:t>
      </w:r>
      <w:r w:rsidR="00D730A4" w:rsidRPr="00247756">
        <w:rPr>
          <w:rFonts w:ascii="Palatino Linotype" w:hAnsi="Palatino Linotype"/>
        </w:rPr>
        <w:t xml:space="preserve"> </w:t>
      </w:r>
      <w:r w:rsidRPr="00247756">
        <w:rPr>
          <w:rFonts w:ascii="Palatino Linotype" w:hAnsi="Palatino Linotype"/>
          <w:b/>
        </w:rPr>
        <w:t>EL</w:t>
      </w:r>
      <w:r w:rsidR="00D730A4" w:rsidRPr="00247756">
        <w:rPr>
          <w:rFonts w:ascii="Palatino Linotype" w:hAnsi="Palatino Linotype"/>
          <w:b/>
        </w:rPr>
        <w:t xml:space="preserve"> </w:t>
      </w:r>
      <w:r w:rsidRPr="00247756">
        <w:rPr>
          <w:rFonts w:ascii="Palatino Linotype" w:hAnsi="Palatino Linotype"/>
          <w:b/>
        </w:rPr>
        <w:t>SAIMEX</w:t>
      </w:r>
      <w:r w:rsidR="00D730A4" w:rsidRPr="00247756">
        <w:rPr>
          <w:rFonts w:ascii="Palatino Linotype" w:hAnsi="Palatino Linotype"/>
        </w:rPr>
        <w:t xml:space="preserve"> </w:t>
      </w:r>
      <w:r w:rsidRPr="00247756">
        <w:rPr>
          <w:rFonts w:ascii="Palatino Linotype" w:hAnsi="Palatino Linotype"/>
        </w:rPr>
        <w:t>ante</w:t>
      </w:r>
      <w:r w:rsidR="00D730A4" w:rsidRPr="00247756">
        <w:rPr>
          <w:rFonts w:ascii="Palatino Linotype" w:hAnsi="Palatino Linotype"/>
        </w:rPr>
        <w:t xml:space="preserve"> </w:t>
      </w:r>
      <w:r w:rsidRPr="00247756">
        <w:rPr>
          <w:rFonts w:ascii="Palatino Linotype" w:hAnsi="Palatino Linotype"/>
          <w:b/>
        </w:rPr>
        <w:t>EL</w:t>
      </w:r>
      <w:r w:rsidR="00D730A4" w:rsidRPr="00247756">
        <w:rPr>
          <w:rFonts w:ascii="Palatino Linotype" w:hAnsi="Palatino Linotype"/>
          <w:b/>
        </w:rPr>
        <w:t xml:space="preserve"> </w:t>
      </w:r>
      <w:r w:rsidRPr="00247756">
        <w:rPr>
          <w:rFonts w:ascii="Palatino Linotype" w:hAnsi="Palatino Linotype"/>
          <w:b/>
        </w:rPr>
        <w:t>SUJETO</w:t>
      </w:r>
      <w:r w:rsidR="00D730A4" w:rsidRPr="00247756">
        <w:rPr>
          <w:rFonts w:ascii="Palatino Linotype" w:hAnsi="Palatino Linotype"/>
          <w:b/>
        </w:rPr>
        <w:t xml:space="preserve"> </w:t>
      </w:r>
      <w:r w:rsidRPr="00247756">
        <w:rPr>
          <w:rFonts w:ascii="Palatino Linotype" w:hAnsi="Palatino Linotype"/>
          <w:b/>
        </w:rPr>
        <w:t>OBLIGADO</w:t>
      </w:r>
      <w:r w:rsidRPr="00247756">
        <w:rPr>
          <w:rFonts w:ascii="Palatino Linotype" w:hAnsi="Palatino Linotype"/>
        </w:rPr>
        <w:t>,</w:t>
      </w:r>
      <w:r w:rsidR="00D730A4" w:rsidRPr="00247756">
        <w:rPr>
          <w:rFonts w:ascii="Palatino Linotype" w:hAnsi="Palatino Linotype"/>
        </w:rPr>
        <w:t xml:space="preserve"> </w:t>
      </w:r>
      <w:r w:rsidRPr="00247756">
        <w:rPr>
          <w:rFonts w:ascii="Palatino Linotype" w:hAnsi="Palatino Linotype"/>
        </w:rPr>
        <w:t>la</w:t>
      </w:r>
      <w:r w:rsidR="00D730A4" w:rsidRPr="00247756">
        <w:rPr>
          <w:rFonts w:ascii="Palatino Linotype" w:hAnsi="Palatino Linotype"/>
        </w:rPr>
        <w:t xml:space="preserve"> </w:t>
      </w:r>
      <w:r w:rsidRPr="00247756">
        <w:rPr>
          <w:rFonts w:ascii="Palatino Linotype" w:hAnsi="Palatino Linotype"/>
        </w:rPr>
        <w:t>solicitud</w:t>
      </w:r>
      <w:r w:rsidR="00D730A4" w:rsidRPr="00247756">
        <w:rPr>
          <w:rFonts w:ascii="Palatino Linotype" w:hAnsi="Palatino Linotype"/>
        </w:rPr>
        <w:t xml:space="preserve"> </w:t>
      </w:r>
      <w:r w:rsidRPr="00247756">
        <w:rPr>
          <w:rFonts w:ascii="Palatino Linotype" w:hAnsi="Palatino Linotype"/>
        </w:rPr>
        <w:t>de</w:t>
      </w:r>
      <w:r w:rsidR="00D730A4" w:rsidRPr="00247756">
        <w:rPr>
          <w:rFonts w:ascii="Palatino Linotype" w:hAnsi="Palatino Linotype"/>
        </w:rPr>
        <w:t xml:space="preserve"> </w:t>
      </w:r>
      <w:r w:rsidRPr="00247756">
        <w:rPr>
          <w:rFonts w:ascii="Palatino Linotype" w:hAnsi="Palatino Linotype"/>
        </w:rPr>
        <w:t>acceso</w:t>
      </w:r>
      <w:r w:rsidR="00D730A4" w:rsidRPr="00247756">
        <w:rPr>
          <w:rFonts w:ascii="Palatino Linotype" w:hAnsi="Palatino Linotype"/>
        </w:rPr>
        <w:t xml:space="preserve"> </w:t>
      </w:r>
      <w:r w:rsidRPr="00247756">
        <w:rPr>
          <w:rFonts w:ascii="Palatino Linotype" w:hAnsi="Palatino Linotype"/>
        </w:rPr>
        <w:t>a</w:t>
      </w:r>
      <w:r w:rsidR="00D730A4" w:rsidRPr="00247756">
        <w:rPr>
          <w:rFonts w:ascii="Palatino Linotype" w:hAnsi="Palatino Linotype"/>
        </w:rPr>
        <w:t xml:space="preserve"> </w:t>
      </w:r>
      <w:r w:rsidRPr="00247756">
        <w:rPr>
          <w:rFonts w:ascii="Palatino Linotype" w:hAnsi="Palatino Linotype"/>
        </w:rPr>
        <w:t>la</w:t>
      </w:r>
      <w:r w:rsidR="00D730A4" w:rsidRPr="00247756">
        <w:rPr>
          <w:rFonts w:ascii="Palatino Linotype" w:hAnsi="Palatino Linotype"/>
        </w:rPr>
        <w:t xml:space="preserve"> </w:t>
      </w:r>
      <w:r w:rsidRPr="00247756">
        <w:rPr>
          <w:rFonts w:ascii="Palatino Linotype" w:hAnsi="Palatino Linotype"/>
        </w:rPr>
        <w:t>información</w:t>
      </w:r>
      <w:r w:rsidR="00D730A4" w:rsidRPr="00247756">
        <w:rPr>
          <w:rFonts w:ascii="Palatino Linotype" w:hAnsi="Palatino Linotype"/>
        </w:rPr>
        <w:t xml:space="preserve"> </w:t>
      </w:r>
      <w:r w:rsidRPr="00247756">
        <w:rPr>
          <w:rFonts w:ascii="Palatino Linotype" w:hAnsi="Palatino Linotype"/>
        </w:rPr>
        <w:t>pública,</w:t>
      </w:r>
      <w:r w:rsidR="00D730A4" w:rsidRPr="00247756">
        <w:rPr>
          <w:rFonts w:ascii="Palatino Linotype" w:hAnsi="Palatino Linotype"/>
        </w:rPr>
        <w:t xml:space="preserve"> </w:t>
      </w:r>
      <w:r w:rsidR="00345471" w:rsidRPr="00247756">
        <w:rPr>
          <w:rFonts w:ascii="Palatino Linotype" w:hAnsi="Palatino Linotype"/>
        </w:rPr>
        <w:t xml:space="preserve">a la que se le asignó el número </w:t>
      </w:r>
      <w:r w:rsidR="00693255" w:rsidRPr="00247756">
        <w:rPr>
          <w:rFonts w:ascii="Palatino Linotype" w:hAnsi="Palatino Linotype"/>
          <w:b/>
          <w:bCs/>
        </w:rPr>
        <w:t>00001/JLCACT/IP/2019</w:t>
      </w:r>
      <w:r w:rsidR="00345471" w:rsidRPr="00247756">
        <w:rPr>
          <w:rFonts w:ascii="Palatino Linotype" w:hAnsi="Palatino Linotype"/>
        </w:rPr>
        <w:t xml:space="preserve">, </w:t>
      </w:r>
      <w:r w:rsidR="00002897" w:rsidRPr="00247756">
        <w:rPr>
          <w:rFonts w:ascii="Palatino Linotype" w:hAnsi="Palatino Linotype"/>
        </w:rPr>
        <w:t>mediante la cual requirió por dicha vía:</w:t>
      </w:r>
    </w:p>
    <w:p w:rsidR="00A327E0" w:rsidRPr="00247756" w:rsidRDefault="00A327E0" w:rsidP="00183C32">
      <w:pPr>
        <w:spacing w:before="100" w:beforeAutospacing="1" w:after="100" w:afterAutospacing="1"/>
        <w:ind w:left="709" w:right="709"/>
        <w:jc w:val="both"/>
        <w:rPr>
          <w:rFonts w:ascii="Palatino Linotype" w:hAnsi="Palatino Linotype"/>
          <w:sz w:val="22"/>
          <w:szCs w:val="22"/>
        </w:rPr>
      </w:pPr>
      <w:r w:rsidRPr="00247756">
        <w:rPr>
          <w:rFonts w:ascii="Palatino Linotype" w:hAnsi="Palatino Linotype" w:cs="Arial"/>
          <w:i/>
          <w:sz w:val="22"/>
          <w:szCs w:val="22"/>
        </w:rPr>
        <w:t>“</w:t>
      </w:r>
      <w:r w:rsidR="00693255" w:rsidRPr="00247756">
        <w:rPr>
          <w:rFonts w:ascii="Palatino Linotype" w:hAnsi="Palatino Linotype" w:cs="Arial"/>
          <w:i/>
          <w:sz w:val="22"/>
          <w:szCs w:val="22"/>
        </w:rPr>
        <w:t xml:space="preserve">Deseo saber si la empresa </w:t>
      </w:r>
      <w:r w:rsidR="00F712AF">
        <w:rPr>
          <w:rFonts w:ascii="Palatino Linotype" w:hAnsi="Palatino Linotype" w:cs="Arial"/>
          <w:i/>
          <w:sz w:val="22"/>
          <w:szCs w:val="22"/>
        </w:rPr>
        <w:t xml:space="preserve">XXXXXXX XXXX XXXXXXX XXXXXXXXXXXXXXX XXXX XX XXXX </w:t>
      </w:r>
      <w:r w:rsidR="00693255" w:rsidRPr="00247756">
        <w:rPr>
          <w:rFonts w:ascii="Palatino Linotype" w:hAnsi="Palatino Linotype" w:cs="Arial"/>
          <w:i/>
          <w:sz w:val="22"/>
          <w:szCs w:val="22"/>
        </w:rPr>
        <w:t>tuvo algún juicio laboral durante el año 2009; si es así deseo saber el número de expediente de los juicios laborales; asimismo deseo saber si en los juicios que tuvo se celebró algún "convenio dentro de juicio" o si se dictó algún laudo definitivo; deseo saber la fecha de los convenios o de los laudos definitivos; asimismo, quisiera que me proporcionaran la versión pública de los laudos definitivos</w:t>
      </w:r>
      <w:r w:rsidR="00AC510C" w:rsidRPr="00247756">
        <w:rPr>
          <w:rFonts w:ascii="Palatino Linotype" w:hAnsi="Palatino Linotype" w:cs="Arial"/>
          <w:i/>
          <w:sz w:val="22"/>
          <w:szCs w:val="22"/>
        </w:rPr>
        <w:t>.</w:t>
      </w:r>
      <w:r w:rsidRPr="00247756">
        <w:rPr>
          <w:rFonts w:ascii="Palatino Linotype" w:hAnsi="Palatino Linotype" w:cs="Arial"/>
          <w:i/>
          <w:sz w:val="22"/>
          <w:szCs w:val="22"/>
        </w:rPr>
        <w:t>”</w:t>
      </w:r>
      <w:r w:rsidR="00D730A4" w:rsidRPr="00247756">
        <w:rPr>
          <w:rFonts w:ascii="Palatino Linotype" w:hAnsi="Palatino Linotype" w:cs="Arial"/>
          <w:i/>
          <w:sz w:val="22"/>
          <w:szCs w:val="22"/>
        </w:rPr>
        <w:t xml:space="preserve"> </w:t>
      </w:r>
      <w:r w:rsidRPr="00247756">
        <w:rPr>
          <w:rFonts w:ascii="Palatino Linotype" w:hAnsi="Palatino Linotype"/>
          <w:sz w:val="22"/>
          <w:szCs w:val="22"/>
        </w:rPr>
        <w:t>(Sic)</w:t>
      </w:r>
    </w:p>
    <w:p w:rsidR="00654828" w:rsidRPr="00247756" w:rsidRDefault="002713DB"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bookmarkStart w:id="0" w:name="_Ref516764469"/>
      <w:bookmarkStart w:id="1" w:name="_Ref531692384"/>
      <w:r w:rsidRPr="00247756">
        <w:rPr>
          <w:rFonts w:ascii="Palatino Linotype" w:hAnsi="Palatino Linotype" w:cs="Arial"/>
          <w:szCs w:val="20"/>
        </w:rPr>
        <w:t>D</w:t>
      </w:r>
      <w:r w:rsidR="00654828" w:rsidRPr="00247756">
        <w:rPr>
          <w:rFonts w:ascii="Palatino Linotype" w:hAnsi="Palatino Linotype" w:cs="Arial"/>
          <w:szCs w:val="20"/>
        </w:rPr>
        <w:t xml:space="preserve">e las constancias que obran en el expediente electrónico del </w:t>
      </w:r>
      <w:r w:rsidR="00654828" w:rsidRPr="00247756">
        <w:rPr>
          <w:rFonts w:ascii="Palatino Linotype" w:hAnsi="Palatino Linotype" w:cs="Arial"/>
          <w:b/>
          <w:szCs w:val="20"/>
        </w:rPr>
        <w:t>SAIMEX</w:t>
      </w:r>
      <w:r w:rsidR="00654828" w:rsidRPr="00247756">
        <w:rPr>
          <w:rFonts w:ascii="Palatino Linotype" w:hAnsi="Palatino Linotype" w:cs="Arial"/>
          <w:szCs w:val="20"/>
        </w:rPr>
        <w:t xml:space="preserve">, </w:t>
      </w:r>
      <w:r w:rsidR="00654828" w:rsidRPr="00247756">
        <w:rPr>
          <w:rFonts w:ascii="Palatino Linotype" w:hAnsi="Palatino Linotype" w:cs="Arial"/>
        </w:rPr>
        <w:t xml:space="preserve">en fecha </w:t>
      </w:r>
      <w:r w:rsidR="00693255" w:rsidRPr="00247756">
        <w:rPr>
          <w:rFonts w:ascii="Palatino Linotype" w:hAnsi="Palatino Linotype"/>
        </w:rPr>
        <w:t>veintiocho de enero de dos mil diecinueve</w:t>
      </w:r>
      <w:r w:rsidR="00654828" w:rsidRPr="00247756">
        <w:rPr>
          <w:rFonts w:ascii="Palatino Linotype" w:hAnsi="Palatino Linotype"/>
        </w:rPr>
        <w:t>,</w:t>
      </w:r>
      <w:r w:rsidR="00BB1608" w:rsidRPr="00247756">
        <w:rPr>
          <w:rFonts w:ascii="Palatino Linotype" w:hAnsi="Palatino Linotype"/>
        </w:rPr>
        <w:t xml:space="preserve"> </w:t>
      </w:r>
      <w:r w:rsidR="00654828" w:rsidRPr="00247756">
        <w:rPr>
          <w:rFonts w:ascii="Palatino Linotype" w:hAnsi="Palatino Linotype" w:cs="Arial"/>
          <w:b/>
        </w:rPr>
        <w:t>EL SUJETO OBLIGADO</w:t>
      </w:r>
      <w:r w:rsidR="00654828" w:rsidRPr="00247756">
        <w:rPr>
          <w:rFonts w:ascii="Palatino Linotype" w:hAnsi="Palatino Linotype" w:cs="Arial"/>
        </w:rPr>
        <w:t xml:space="preserve"> dio respuesta a </w:t>
      </w:r>
      <w:r w:rsidR="00654828" w:rsidRPr="00247756">
        <w:rPr>
          <w:rFonts w:ascii="Palatino Linotype" w:hAnsi="Palatino Linotype" w:cs="Arial"/>
        </w:rPr>
        <w:lastRenderedPageBreak/>
        <w:t xml:space="preserve">la </w:t>
      </w:r>
      <w:r w:rsidR="00654828" w:rsidRPr="00247756">
        <w:rPr>
          <w:rFonts w:ascii="Palatino Linotype" w:hAnsi="Palatino Linotype"/>
        </w:rPr>
        <w:t>solicitud</w:t>
      </w:r>
      <w:r w:rsidR="00654828" w:rsidRPr="00247756">
        <w:rPr>
          <w:rFonts w:ascii="Palatino Linotype" w:hAnsi="Palatino Linotype" w:cs="Arial"/>
        </w:rPr>
        <w:t xml:space="preserve"> de </w:t>
      </w:r>
      <w:r w:rsidR="00654828" w:rsidRPr="00247756">
        <w:rPr>
          <w:rFonts w:ascii="Palatino Linotype" w:hAnsi="Palatino Linotype"/>
        </w:rPr>
        <w:t>acceso</w:t>
      </w:r>
      <w:r w:rsidR="00654828" w:rsidRPr="00247756">
        <w:rPr>
          <w:rFonts w:ascii="Palatino Linotype" w:hAnsi="Palatino Linotype" w:cs="Arial"/>
        </w:rPr>
        <w:t xml:space="preserve"> a la información pública requerida por </w:t>
      </w:r>
      <w:r w:rsidR="00693255" w:rsidRPr="00247756">
        <w:rPr>
          <w:rFonts w:ascii="Palatino Linotype" w:hAnsi="Palatino Linotype" w:cs="Arial"/>
          <w:b/>
        </w:rPr>
        <w:t>EL</w:t>
      </w:r>
      <w:r w:rsidR="00D83B69" w:rsidRPr="00247756">
        <w:rPr>
          <w:rFonts w:ascii="Palatino Linotype" w:hAnsi="Palatino Linotype" w:cs="Arial"/>
          <w:b/>
        </w:rPr>
        <w:t xml:space="preserve"> RECURRENTE</w:t>
      </w:r>
      <w:r w:rsidR="00654828" w:rsidRPr="00247756">
        <w:rPr>
          <w:rFonts w:ascii="Palatino Linotype" w:hAnsi="Palatino Linotype" w:cs="Arial"/>
        </w:rPr>
        <w:t>, en los siguientes términos:</w:t>
      </w:r>
      <w:bookmarkEnd w:id="0"/>
      <w:bookmarkEnd w:id="1"/>
    </w:p>
    <w:p w:rsidR="00654828" w:rsidRPr="00247756" w:rsidRDefault="00693255" w:rsidP="00183C32">
      <w:pPr>
        <w:spacing w:before="100" w:beforeAutospacing="1" w:after="100" w:afterAutospacing="1"/>
        <w:ind w:left="709" w:right="709"/>
        <w:jc w:val="both"/>
        <w:rPr>
          <w:rFonts w:ascii="Palatino Linotype" w:hAnsi="Palatino Linotype"/>
          <w:sz w:val="22"/>
        </w:rPr>
      </w:pPr>
      <w:r w:rsidRPr="00247756">
        <w:rPr>
          <w:rFonts w:ascii="Palatino Linotype" w:hAnsi="Palatino Linotype" w:cs="Arial"/>
          <w:i/>
          <w:sz w:val="22"/>
        </w:rPr>
        <w:t>“Fue turnada esta solicitud a la Secretaría General Jurídica, que solicitó la deliberación del Comité de Transparencia para su resolución. Se turna respuesta del Comité mediante copia del acta del 24 de enero de 2018, en la que se resuelve que no es posible conceder la información solicitada</w:t>
      </w:r>
      <w:r w:rsidR="00871D30" w:rsidRPr="00247756">
        <w:rPr>
          <w:rFonts w:ascii="Palatino Linotype" w:hAnsi="Palatino Linotype" w:cs="Arial"/>
          <w:i/>
          <w:sz w:val="22"/>
          <w:szCs w:val="22"/>
        </w:rPr>
        <w:t>”</w:t>
      </w:r>
      <w:r w:rsidR="002713DB" w:rsidRPr="00247756">
        <w:rPr>
          <w:rFonts w:ascii="Palatino Linotype" w:hAnsi="Palatino Linotype" w:cs="Arial"/>
          <w:i/>
          <w:sz w:val="22"/>
        </w:rPr>
        <w:t xml:space="preserve"> </w:t>
      </w:r>
      <w:r w:rsidR="00654828" w:rsidRPr="00247756">
        <w:rPr>
          <w:rFonts w:ascii="Palatino Linotype" w:hAnsi="Palatino Linotype"/>
          <w:sz w:val="22"/>
        </w:rPr>
        <w:t>(Sic)</w:t>
      </w:r>
    </w:p>
    <w:p w:rsidR="00AA7625" w:rsidRPr="00247756" w:rsidRDefault="00AA7625" w:rsidP="00693255">
      <w:pPr>
        <w:tabs>
          <w:tab w:val="left" w:pos="567"/>
          <w:tab w:val="left" w:pos="4536"/>
        </w:tabs>
        <w:spacing w:before="100" w:beforeAutospacing="1" w:after="100" w:afterAutospacing="1" w:line="360" w:lineRule="auto"/>
        <w:jc w:val="both"/>
        <w:rPr>
          <w:rFonts w:ascii="Palatino Linotype" w:hAnsi="Palatino Linotype" w:cs="Arial"/>
        </w:rPr>
      </w:pPr>
      <w:r w:rsidRPr="00247756">
        <w:rPr>
          <w:rFonts w:ascii="Palatino Linotype" w:hAnsi="Palatino Linotype" w:cs="Arial"/>
        </w:rPr>
        <w:t xml:space="preserve">Asimismo, </w:t>
      </w:r>
      <w:r w:rsidRPr="00247756">
        <w:rPr>
          <w:rFonts w:ascii="Palatino Linotype" w:hAnsi="Palatino Linotype" w:cs="Arial"/>
          <w:b/>
        </w:rPr>
        <w:t>EL SUJETO OBLIGADO</w:t>
      </w:r>
      <w:r w:rsidRPr="00247756">
        <w:rPr>
          <w:rFonts w:ascii="Palatino Linotype" w:hAnsi="Palatino Linotype" w:cs="Arial"/>
        </w:rPr>
        <w:t xml:space="preserve"> adjuntó </w:t>
      </w:r>
      <w:r w:rsidR="00601B97" w:rsidRPr="00247756">
        <w:rPr>
          <w:rFonts w:ascii="Palatino Linotype" w:hAnsi="Palatino Linotype" w:cs="Arial"/>
        </w:rPr>
        <w:t>el</w:t>
      </w:r>
      <w:r w:rsidR="00BD798B" w:rsidRPr="00247756">
        <w:rPr>
          <w:rFonts w:ascii="Palatino Linotype" w:hAnsi="Palatino Linotype" w:cs="Arial"/>
        </w:rPr>
        <w:t xml:space="preserve"> </w:t>
      </w:r>
      <w:r w:rsidRPr="00247756">
        <w:rPr>
          <w:rFonts w:ascii="Palatino Linotype" w:hAnsi="Palatino Linotype"/>
        </w:rPr>
        <w:t>archivo electrónico denominado</w:t>
      </w:r>
      <w:r w:rsidRPr="00247756">
        <w:rPr>
          <w:rFonts w:ascii="Palatino Linotype" w:hAnsi="Palatino Linotype"/>
          <w:b/>
          <w:bCs/>
          <w:i/>
        </w:rPr>
        <w:t xml:space="preserve"> </w:t>
      </w:r>
      <w:r w:rsidR="00693255" w:rsidRPr="00247756">
        <w:rPr>
          <w:rFonts w:ascii="Palatino Linotype" w:hAnsi="Palatino Linotype"/>
          <w:b/>
          <w:bCs/>
          <w:i/>
        </w:rPr>
        <w:t>Acta 01 2019 Transparencia.PDF</w:t>
      </w:r>
      <w:r w:rsidRPr="00247756">
        <w:rPr>
          <w:rFonts w:ascii="Palatino Linotype" w:hAnsi="Palatino Linotype" w:cs="Arial"/>
        </w:rPr>
        <w:t>, cuyo contenido se inserta a continuación:</w:t>
      </w:r>
    </w:p>
    <w:p w:rsidR="00183C32" w:rsidRPr="00247756" w:rsidRDefault="00183C32" w:rsidP="00183C32">
      <w:pPr>
        <w:tabs>
          <w:tab w:val="left" w:pos="567"/>
        </w:tabs>
        <w:spacing w:before="100" w:beforeAutospacing="1" w:after="100" w:afterAutospacing="1" w:line="360" w:lineRule="auto"/>
        <w:jc w:val="both"/>
        <w:rPr>
          <w:rFonts w:ascii="Palatino Linotype" w:hAnsi="Palatino Linotype" w:cs="Arial"/>
        </w:rPr>
      </w:pPr>
      <w:r w:rsidRPr="00247756">
        <w:rPr>
          <w:rFonts w:ascii="Palatino Linotype" w:hAnsi="Palatino Linotype" w:cs="Arial"/>
          <w:noProof/>
          <w:lang w:eastAsia="es-MX"/>
        </w:rPr>
        <mc:AlternateContent>
          <mc:Choice Requires="wps">
            <w:drawing>
              <wp:anchor distT="0" distB="0" distL="114300" distR="114300" simplePos="0" relativeHeight="251662336" behindDoc="0" locked="0" layoutInCell="1" allowOverlap="1" wp14:anchorId="5DC3E7A8" wp14:editId="3F9B080D">
                <wp:simplePos x="0" y="0"/>
                <wp:positionH relativeFrom="column">
                  <wp:posOffset>148590</wp:posOffset>
                </wp:positionH>
                <wp:positionV relativeFrom="paragraph">
                  <wp:posOffset>120015</wp:posOffset>
                </wp:positionV>
                <wp:extent cx="5457825" cy="4429125"/>
                <wp:effectExtent l="38100" t="19050" r="66675" b="85725"/>
                <wp:wrapNone/>
                <wp:docPr id="5" name="Conector recto 5"/>
                <wp:cNvGraphicFramePr/>
                <a:graphic xmlns:a="http://schemas.openxmlformats.org/drawingml/2006/main">
                  <a:graphicData uri="http://schemas.microsoft.com/office/word/2010/wordprocessingShape">
                    <wps:wsp>
                      <wps:cNvCnPr/>
                      <wps:spPr>
                        <a:xfrm>
                          <a:off x="0" y="0"/>
                          <a:ext cx="5457825" cy="44291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A2478" id="Conector recto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9.45pt" to="441.45pt,3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" strokecolor="#4f81bd [3204]" strokeweight="2pt">
                <v:shadow on="t" color="black" opacity="24903f" origin=",.5" offset="0,.55556mm"/>
              </v:line>
            </w:pict>
          </mc:Fallback>
        </mc:AlternateContent>
      </w:r>
    </w:p>
    <w:p w:rsidR="00601B97" w:rsidRPr="00247756" w:rsidRDefault="00F712AF" w:rsidP="00183C32">
      <w:pPr>
        <w:tabs>
          <w:tab w:val="left" w:pos="567"/>
        </w:tabs>
        <w:spacing w:before="100" w:beforeAutospacing="1" w:after="100" w:afterAutospacing="1" w:line="360" w:lineRule="auto"/>
        <w:jc w:val="center"/>
        <w:rPr>
          <w:noProof/>
          <w:lang w:eastAsia="es-MX"/>
        </w:rPr>
      </w:pPr>
      <w:r>
        <w:rPr>
          <w:noProof/>
          <w:lang w:eastAsia="es-MX"/>
        </w:rPr>
        <w:lastRenderedPageBreak/>
        <w:drawing>
          <wp:inline distT="0" distB="0" distL="0" distR="0" wp14:anchorId="75227CFF" wp14:editId="37EE9638">
            <wp:extent cx="5776363" cy="6924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793" t="28065" r="44908" b="13759"/>
                    <a:stretch/>
                  </pic:blipFill>
                  <pic:spPr bwMode="auto">
                    <a:xfrm>
                      <a:off x="0" y="0"/>
                      <a:ext cx="5786903" cy="6937310"/>
                    </a:xfrm>
                    <a:prstGeom prst="rect">
                      <a:avLst/>
                    </a:prstGeom>
                    <a:ln>
                      <a:noFill/>
                    </a:ln>
                    <a:extLst>
                      <a:ext uri="{53640926-AAD7-44D8-BBD7-CCE9431645EC}">
                        <a14:shadowObscured xmlns:a14="http://schemas.microsoft.com/office/drawing/2010/main"/>
                      </a:ext>
                    </a:extLst>
                  </pic:spPr>
                </pic:pic>
              </a:graphicData>
            </a:graphic>
          </wp:inline>
        </w:drawing>
      </w:r>
    </w:p>
    <w:p w:rsidR="00AC510C" w:rsidRPr="00247756" w:rsidRDefault="00693255" w:rsidP="00183C32">
      <w:pPr>
        <w:tabs>
          <w:tab w:val="left" w:pos="567"/>
        </w:tabs>
        <w:spacing w:before="100" w:beforeAutospacing="1" w:after="100" w:afterAutospacing="1" w:line="360" w:lineRule="auto"/>
        <w:jc w:val="center"/>
        <w:rPr>
          <w:noProof/>
          <w:lang w:eastAsia="es-MX"/>
        </w:rPr>
      </w:pPr>
      <w:r w:rsidRPr="00247756">
        <w:rPr>
          <w:noProof/>
          <w:lang w:eastAsia="es-MX"/>
        </w:rPr>
        <w:lastRenderedPageBreak/>
        <w:drawing>
          <wp:inline distT="0" distB="0" distL="0" distR="0" wp14:anchorId="72D7DD33" wp14:editId="1EC853CB">
            <wp:extent cx="5457825" cy="67913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037" t="9063" r="39974" b="3820"/>
                    <a:stretch/>
                  </pic:blipFill>
                  <pic:spPr bwMode="auto">
                    <a:xfrm>
                      <a:off x="0" y="0"/>
                      <a:ext cx="5457825" cy="6791325"/>
                    </a:xfrm>
                    <a:prstGeom prst="rect">
                      <a:avLst/>
                    </a:prstGeom>
                    <a:ln>
                      <a:noFill/>
                    </a:ln>
                    <a:extLst>
                      <a:ext uri="{53640926-AAD7-44D8-BBD7-CCE9431645EC}">
                        <a14:shadowObscured xmlns:a14="http://schemas.microsoft.com/office/drawing/2010/main"/>
                      </a:ext>
                    </a:extLst>
                  </pic:spPr>
                </pic:pic>
              </a:graphicData>
            </a:graphic>
          </wp:inline>
        </w:drawing>
      </w:r>
    </w:p>
    <w:p w:rsidR="009E60DA" w:rsidRPr="00247756" w:rsidRDefault="009E60DA" w:rsidP="00183C32">
      <w:pPr>
        <w:pStyle w:val="Prrafodelista"/>
        <w:widowControl w:val="0"/>
        <w:numPr>
          <w:ilvl w:val="0"/>
          <w:numId w:val="14"/>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r w:rsidRPr="00247756">
        <w:rPr>
          <w:rFonts w:ascii="Palatino Linotype" w:hAnsi="Palatino Linotype"/>
        </w:rPr>
        <w:lastRenderedPageBreak/>
        <w:t xml:space="preserve">Inconforme con la </w:t>
      </w:r>
      <w:r w:rsidR="00BD250A" w:rsidRPr="00247756">
        <w:rPr>
          <w:rFonts w:ascii="Palatino Linotype" w:hAnsi="Palatino Linotype"/>
        </w:rPr>
        <w:t>respuesta</w:t>
      </w:r>
      <w:r w:rsidRPr="00247756">
        <w:rPr>
          <w:rFonts w:ascii="Palatino Linotype" w:hAnsi="Palatino Linotype"/>
        </w:rPr>
        <w:t xml:space="preserve"> del </w:t>
      </w:r>
      <w:r w:rsidRPr="00247756">
        <w:rPr>
          <w:rFonts w:ascii="Palatino Linotype" w:hAnsi="Palatino Linotype"/>
          <w:b/>
        </w:rPr>
        <w:t>SUJETO OBLIGADO</w:t>
      </w:r>
      <w:r w:rsidRPr="00247756">
        <w:rPr>
          <w:rFonts w:ascii="Palatino Linotype" w:hAnsi="Palatino Linotype"/>
        </w:rPr>
        <w:t xml:space="preserve">, en fecha </w:t>
      </w:r>
      <w:r w:rsidR="00693255" w:rsidRPr="00247756">
        <w:rPr>
          <w:rFonts w:ascii="Palatino Linotype" w:hAnsi="Palatino Linotype"/>
        </w:rPr>
        <w:t>veintiocho de enero de dos mil diecinueve</w:t>
      </w:r>
      <w:r w:rsidRPr="00247756">
        <w:rPr>
          <w:rFonts w:ascii="Palatino Linotype" w:hAnsi="Palatino Linotype"/>
        </w:rPr>
        <w:t xml:space="preserve">, </w:t>
      </w:r>
      <w:r w:rsidR="00693255" w:rsidRPr="00247756">
        <w:rPr>
          <w:rFonts w:ascii="Palatino Linotype" w:hAnsi="Palatino Linotype" w:cs="Arial"/>
          <w:b/>
        </w:rPr>
        <w:t>EL</w:t>
      </w:r>
      <w:r w:rsidR="00D83B69" w:rsidRPr="00247756">
        <w:rPr>
          <w:rFonts w:ascii="Palatino Linotype" w:hAnsi="Palatino Linotype" w:cs="Arial"/>
          <w:b/>
        </w:rPr>
        <w:t xml:space="preserve"> RECURRENTE</w:t>
      </w:r>
      <w:r w:rsidRPr="00247756">
        <w:rPr>
          <w:rFonts w:ascii="Palatino Linotype" w:hAnsi="Palatino Linotype"/>
        </w:rPr>
        <w:t>, a través del</w:t>
      </w:r>
      <w:r w:rsidRPr="00247756">
        <w:rPr>
          <w:rFonts w:ascii="Palatino Linotype" w:hAnsi="Palatino Linotype"/>
          <w:b/>
        </w:rPr>
        <w:t xml:space="preserve"> SAIMEX, </w:t>
      </w:r>
      <w:r w:rsidRPr="00247756">
        <w:rPr>
          <w:rFonts w:ascii="Palatino Linotype" w:hAnsi="Palatino Linotype"/>
        </w:rPr>
        <w:t xml:space="preserve">interpuso el recurso de revisión objeto del </w:t>
      </w:r>
      <w:r w:rsidRPr="00247756">
        <w:rPr>
          <w:rFonts w:ascii="Palatino Linotype" w:hAnsi="Palatino Linotype" w:cs="Arial"/>
        </w:rPr>
        <w:t>presente</w:t>
      </w:r>
      <w:r w:rsidRPr="00247756">
        <w:rPr>
          <w:rFonts w:ascii="Palatino Linotype" w:hAnsi="Palatino Linotype"/>
        </w:rPr>
        <w:t xml:space="preserve"> estudio, al que se le asignó el </w:t>
      </w:r>
      <w:r w:rsidRPr="00247756">
        <w:rPr>
          <w:rFonts w:ascii="Palatino Linotype" w:hAnsi="Palatino Linotype" w:cs="Arial"/>
        </w:rPr>
        <w:t xml:space="preserve">número </w:t>
      </w:r>
      <w:r w:rsidR="00B97199" w:rsidRPr="00247756">
        <w:rPr>
          <w:rFonts w:ascii="Palatino Linotype" w:hAnsi="Palatino Linotype" w:cs="Arial"/>
        </w:rPr>
        <w:t>al rubro citado</w:t>
      </w:r>
      <w:r w:rsidRPr="00247756">
        <w:rPr>
          <w:rFonts w:ascii="Palatino Linotype" w:hAnsi="Palatino Linotype" w:cs="Arial"/>
        </w:rPr>
        <w:t>, en el que señaló como acto impugnado, lo siguiente:</w:t>
      </w:r>
      <w:bookmarkEnd w:id="2"/>
    </w:p>
    <w:p w:rsidR="009E60DA" w:rsidRPr="00247756"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247756">
        <w:rPr>
          <w:rFonts w:ascii="Palatino Linotype" w:hAnsi="Palatino Linotype" w:cs="Arial"/>
          <w:i/>
          <w:sz w:val="22"/>
          <w:szCs w:val="22"/>
          <w:lang w:eastAsia="es-MX"/>
        </w:rPr>
        <w:t>“</w:t>
      </w:r>
      <w:r w:rsidR="00B97199" w:rsidRPr="00247756">
        <w:rPr>
          <w:rFonts w:ascii="Palatino Linotype" w:hAnsi="Palatino Linotype" w:cs="Arial"/>
          <w:i/>
          <w:sz w:val="22"/>
          <w:szCs w:val="22"/>
        </w:rPr>
        <w:t>El acta de transparencia 1/2009, relacionada con la solicitud de información 00001/JLCACT/IP/2019, emitida por el Comité de Transparencia</w:t>
      </w:r>
      <w:r w:rsidR="00AC2DDC" w:rsidRPr="00247756">
        <w:rPr>
          <w:rFonts w:ascii="Palatino Linotype" w:hAnsi="Palatino Linotype" w:cs="Arial"/>
          <w:i/>
          <w:sz w:val="22"/>
          <w:szCs w:val="22"/>
        </w:rPr>
        <w:t>.</w:t>
      </w:r>
      <w:r w:rsidRPr="00247756">
        <w:rPr>
          <w:rFonts w:ascii="Palatino Linotype" w:hAnsi="Palatino Linotype" w:cs="Arial"/>
          <w:i/>
          <w:sz w:val="22"/>
          <w:szCs w:val="22"/>
          <w:lang w:eastAsia="es-MX"/>
        </w:rPr>
        <w:t xml:space="preserve">” </w:t>
      </w:r>
      <w:r w:rsidRPr="00247756">
        <w:rPr>
          <w:rFonts w:ascii="Palatino Linotype" w:hAnsi="Palatino Linotype" w:cs="Arial"/>
          <w:sz w:val="22"/>
          <w:szCs w:val="22"/>
          <w:lang w:eastAsia="es-MX"/>
        </w:rPr>
        <w:t>(Sic)</w:t>
      </w:r>
    </w:p>
    <w:p w:rsidR="009E60DA" w:rsidRPr="00247756" w:rsidRDefault="009E60DA" w:rsidP="00183C32">
      <w:pPr>
        <w:pStyle w:val="Prrafodelista"/>
        <w:spacing w:before="100" w:beforeAutospacing="1" w:after="100" w:afterAutospacing="1" w:line="360" w:lineRule="auto"/>
        <w:ind w:left="0"/>
        <w:jc w:val="both"/>
        <w:rPr>
          <w:rFonts w:ascii="Palatino Linotype" w:hAnsi="Palatino Linotype"/>
        </w:rPr>
      </w:pPr>
      <w:r w:rsidRPr="00247756">
        <w:rPr>
          <w:rFonts w:ascii="Palatino Linotype" w:hAnsi="Palatino Linotype" w:cs="Arial"/>
        </w:rPr>
        <w:t>Asimismo</w:t>
      </w:r>
      <w:r w:rsidRPr="00247756">
        <w:rPr>
          <w:rFonts w:ascii="Palatino Linotype" w:hAnsi="Palatino Linotype"/>
        </w:rPr>
        <w:t xml:space="preserve">, </w:t>
      </w:r>
      <w:r w:rsidR="00B97199" w:rsidRPr="00247756">
        <w:rPr>
          <w:rFonts w:ascii="Palatino Linotype" w:hAnsi="Palatino Linotype" w:cs="Arial"/>
          <w:b/>
        </w:rPr>
        <w:t>EL</w:t>
      </w:r>
      <w:r w:rsidRPr="00247756">
        <w:rPr>
          <w:rFonts w:ascii="Palatino Linotype" w:hAnsi="Palatino Linotype" w:cs="Arial"/>
          <w:b/>
        </w:rPr>
        <w:t xml:space="preserve"> RECURRENTE </w:t>
      </w:r>
      <w:r w:rsidRPr="00247756">
        <w:rPr>
          <w:rFonts w:ascii="Palatino Linotype" w:hAnsi="Palatino Linotype"/>
        </w:rPr>
        <w:t>indicó como razones o motivos de inconformidad:</w:t>
      </w:r>
    </w:p>
    <w:p w:rsidR="009E60DA" w:rsidRPr="00247756"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247756">
        <w:rPr>
          <w:rFonts w:ascii="Palatino Linotype" w:hAnsi="Palatino Linotype" w:cs="Arial"/>
          <w:i/>
          <w:sz w:val="22"/>
          <w:szCs w:val="22"/>
          <w:lang w:eastAsia="es-MX"/>
        </w:rPr>
        <w:t>“</w:t>
      </w:r>
      <w:r w:rsidR="00B97199" w:rsidRPr="00247756">
        <w:rPr>
          <w:rFonts w:ascii="Palatino Linotype" w:hAnsi="Palatino Linotype" w:cs="Arial"/>
          <w:i/>
          <w:sz w:val="22"/>
          <w:szCs w:val="22"/>
        </w:rPr>
        <w:t>El acta de transparencia menciona que no puede proporcionar la información en virtud de que existe información confidencial, sin embargo en ningún momento se esta solciitando que me mencionen el nombre de las personas que demandaron a la empresa "</w:t>
      </w:r>
      <w:r w:rsidR="00F712AF">
        <w:rPr>
          <w:rFonts w:ascii="Palatino Linotype" w:hAnsi="Palatino Linotype" w:cs="Arial"/>
          <w:i/>
          <w:sz w:val="22"/>
          <w:szCs w:val="22"/>
        </w:rPr>
        <w:t>XXXXXXX XXXX XXXXXXX XXXXXXXXXXXXXXX XXXX XX XXXX</w:t>
      </w:r>
      <w:r w:rsidR="00B97199" w:rsidRPr="00247756">
        <w:rPr>
          <w:rFonts w:ascii="Palatino Linotype" w:hAnsi="Palatino Linotype" w:cs="Arial"/>
          <w:i/>
          <w:sz w:val="22"/>
          <w:szCs w:val="22"/>
        </w:rPr>
        <w:t>". Solamente estoy pidiendo si en el año 2009, esta empresa fue demandada laboralmente, que mencionen los números de expediente, y que mencionen la forma en que cada expediente se concluyó, (a través de laudo o por convenio), y en su caso, si pueden proporcionarme la versión pública de los mismos. Como puede observarse, en ningún momento estoy pidiendo el nombre de los demandantes, por lo que la autoridad obligada puede ocultar el nombre y datos de quienes intervinieron en el juicio. Mas aún, solo estoy pidiendo información de los expedientes ya concluidos, con lo cual no se vulnera el derecho de ninguna persona, y al contrario, se vulnera el derecho que tengo de saber si dicha empresa tuvo juicios laborales, y la forma en como se concluyeron</w:t>
      </w:r>
      <w:r w:rsidR="00E53429" w:rsidRPr="00247756">
        <w:rPr>
          <w:rFonts w:ascii="Palatino Linotype" w:hAnsi="Palatino Linotype" w:cs="Arial"/>
          <w:i/>
          <w:sz w:val="22"/>
          <w:szCs w:val="22"/>
        </w:rPr>
        <w:t>.</w:t>
      </w:r>
      <w:r w:rsidRPr="00247756">
        <w:rPr>
          <w:rFonts w:ascii="Palatino Linotype" w:hAnsi="Palatino Linotype" w:cs="Arial"/>
          <w:i/>
          <w:sz w:val="22"/>
          <w:szCs w:val="22"/>
          <w:lang w:eastAsia="es-MX"/>
        </w:rPr>
        <w:t xml:space="preserve">” </w:t>
      </w:r>
      <w:r w:rsidRPr="00247756">
        <w:rPr>
          <w:rFonts w:ascii="Palatino Linotype" w:hAnsi="Palatino Linotype" w:cs="Arial"/>
          <w:sz w:val="22"/>
          <w:szCs w:val="22"/>
          <w:lang w:eastAsia="es-MX"/>
        </w:rPr>
        <w:t>(Sic)</w:t>
      </w:r>
    </w:p>
    <w:p w:rsidR="004911E9" w:rsidRPr="00247756" w:rsidRDefault="004911E9" w:rsidP="004911E9">
      <w:pPr>
        <w:spacing w:before="240" w:after="240" w:line="360" w:lineRule="auto"/>
        <w:jc w:val="both"/>
        <w:rPr>
          <w:rFonts w:ascii="Palatino Linotype" w:hAnsi="Palatino Linotype" w:cs="Arial"/>
        </w:rPr>
      </w:pPr>
      <w:r w:rsidRPr="00247756">
        <w:rPr>
          <w:rFonts w:ascii="Palatino Linotype" w:hAnsi="Palatino Linotype" w:cs="Arial"/>
        </w:rPr>
        <w:t xml:space="preserve">Asimismo, </w:t>
      </w:r>
      <w:r w:rsidRPr="00247756">
        <w:rPr>
          <w:rFonts w:ascii="Palatino Linotype" w:hAnsi="Palatino Linotype" w:cs="Arial"/>
          <w:b/>
        </w:rPr>
        <w:t>EL RECURRENTE</w:t>
      </w:r>
      <w:r w:rsidRPr="00247756">
        <w:rPr>
          <w:rFonts w:ascii="Palatino Linotype" w:hAnsi="Palatino Linotype" w:cs="Arial"/>
        </w:rPr>
        <w:t xml:space="preserve"> adjuntó el acta remitida como respuesta por </w:t>
      </w:r>
      <w:r w:rsidRPr="00247756">
        <w:rPr>
          <w:rFonts w:ascii="Palatino Linotype" w:hAnsi="Palatino Linotype" w:cs="Arial"/>
          <w:b/>
        </w:rPr>
        <w:t>EL SUJETO OBLIGADO</w:t>
      </w:r>
      <w:r w:rsidRPr="00247756">
        <w:rPr>
          <w:rFonts w:ascii="Palatino Linotype" w:hAnsi="Palatino Linotype" w:cs="Arial"/>
        </w:rPr>
        <w:t>, misma que no se plasma en obvio de repeticiones innecesarias.</w:t>
      </w:r>
    </w:p>
    <w:p w:rsidR="00D73FD7" w:rsidRPr="00247756" w:rsidRDefault="00D903C5" w:rsidP="00B97199">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247756">
        <w:rPr>
          <w:rFonts w:ascii="Palatino Linotype" w:hAnsi="Palatino Linotype" w:cs="Arial"/>
        </w:rPr>
        <w:t xml:space="preserve">En fecha </w:t>
      </w:r>
      <w:r w:rsidR="00B97199" w:rsidRPr="00247756">
        <w:rPr>
          <w:rFonts w:ascii="Palatino Linotype" w:hAnsi="Palatino Linotype"/>
        </w:rPr>
        <w:t>veintiocho de enero de dos mil diecinueve</w:t>
      </w:r>
      <w:r w:rsidRPr="00247756">
        <w:rPr>
          <w:rFonts w:ascii="Palatino Linotype" w:hAnsi="Palatino Linotype" w:cs="Arial"/>
        </w:rPr>
        <w:t>, e</w:t>
      </w:r>
      <w:r w:rsidR="00D73FD7" w:rsidRPr="00247756">
        <w:rPr>
          <w:rFonts w:ascii="Palatino Linotype" w:hAnsi="Palatino Linotype" w:cs="Arial"/>
        </w:rPr>
        <w:t>l</w:t>
      </w:r>
      <w:r w:rsidR="00D730A4" w:rsidRPr="00247756">
        <w:rPr>
          <w:rFonts w:ascii="Palatino Linotype" w:hAnsi="Palatino Linotype" w:cs="Arial"/>
        </w:rPr>
        <w:t xml:space="preserve"> </w:t>
      </w:r>
      <w:r w:rsidR="00D73FD7" w:rsidRPr="00247756">
        <w:rPr>
          <w:rFonts w:ascii="Palatino Linotype" w:hAnsi="Palatino Linotype" w:cs="Arial"/>
        </w:rPr>
        <w:t>recurso</w:t>
      </w:r>
      <w:r w:rsidR="00D730A4" w:rsidRPr="00247756">
        <w:rPr>
          <w:rFonts w:ascii="Palatino Linotype" w:hAnsi="Palatino Linotype" w:cs="Arial"/>
        </w:rPr>
        <w:t xml:space="preserve"> </w:t>
      </w:r>
      <w:r w:rsidR="00D73FD7" w:rsidRPr="00247756">
        <w:rPr>
          <w:rFonts w:ascii="Palatino Linotype" w:hAnsi="Palatino Linotype" w:cs="Arial"/>
        </w:rPr>
        <w:t>de</w:t>
      </w:r>
      <w:r w:rsidR="00D730A4" w:rsidRPr="00247756">
        <w:rPr>
          <w:rFonts w:ascii="Palatino Linotype" w:hAnsi="Palatino Linotype" w:cs="Arial"/>
        </w:rPr>
        <w:t xml:space="preserve"> </w:t>
      </w:r>
      <w:r w:rsidR="00D73FD7" w:rsidRPr="00247756">
        <w:rPr>
          <w:rFonts w:ascii="Palatino Linotype" w:hAnsi="Palatino Linotype" w:cs="Arial"/>
        </w:rPr>
        <w:t>que</w:t>
      </w:r>
      <w:r w:rsidR="00D730A4" w:rsidRPr="00247756">
        <w:rPr>
          <w:rFonts w:ascii="Palatino Linotype" w:hAnsi="Palatino Linotype" w:cs="Arial"/>
        </w:rPr>
        <w:t xml:space="preserve"> </w:t>
      </w:r>
      <w:r w:rsidR="00D73FD7" w:rsidRPr="00247756">
        <w:rPr>
          <w:rFonts w:ascii="Palatino Linotype" w:hAnsi="Palatino Linotype" w:cs="Arial"/>
        </w:rPr>
        <w:t>se</w:t>
      </w:r>
      <w:r w:rsidR="00D730A4" w:rsidRPr="00247756">
        <w:rPr>
          <w:rFonts w:ascii="Palatino Linotype" w:hAnsi="Palatino Linotype" w:cs="Arial"/>
        </w:rPr>
        <w:t xml:space="preserve"> </w:t>
      </w:r>
      <w:r w:rsidR="00D73FD7" w:rsidRPr="00247756">
        <w:rPr>
          <w:rFonts w:ascii="Palatino Linotype" w:hAnsi="Palatino Linotype" w:cs="Arial"/>
        </w:rPr>
        <w:t>trata</w:t>
      </w:r>
      <w:r w:rsidR="00D730A4" w:rsidRPr="00247756">
        <w:rPr>
          <w:rFonts w:ascii="Palatino Linotype" w:hAnsi="Palatino Linotype" w:cs="Arial"/>
        </w:rPr>
        <w:t xml:space="preserve"> </w:t>
      </w:r>
      <w:r w:rsidR="00D73FD7" w:rsidRPr="00247756">
        <w:rPr>
          <w:rFonts w:ascii="Palatino Linotype" w:hAnsi="Palatino Linotype" w:cs="Arial"/>
        </w:rPr>
        <w:t>se</w:t>
      </w:r>
      <w:r w:rsidR="00D730A4" w:rsidRPr="00247756">
        <w:rPr>
          <w:rFonts w:ascii="Palatino Linotype" w:hAnsi="Palatino Linotype" w:cs="Arial"/>
        </w:rPr>
        <w:t xml:space="preserve"> </w:t>
      </w:r>
      <w:r w:rsidR="00D73FD7" w:rsidRPr="00247756">
        <w:rPr>
          <w:rFonts w:ascii="Palatino Linotype" w:hAnsi="Palatino Linotype" w:cs="Arial"/>
        </w:rPr>
        <w:t>envió</w:t>
      </w:r>
      <w:r w:rsidR="00D730A4" w:rsidRPr="00247756">
        <w:rPr>
          <w:rFonts w:ascii="Palatino Linotype" w:hAnsi="Palatino Linotype" w:cs="Arial"/>
        </w:rPr>
        <w:t xml:space="preserve"> </w:t>
      </w:r>
      <w:r w:rsidR="00D73FD7" w:rsidRPr="00247756">
        <w:rPr>
          <w:rFonts w:ascii="Palatino Linotype" w:hAnsi="Palatino Linotype" w:cs="Arial"/>
        </w:rPr>
        <w:t>electrónicamente</w:t>
      </w:r>
      <w:r w:rsidR="00D730A4" w:rsidRPr="00247756">
        <w:rPr>
          <w:rFonts w:ascii="Palatino Linotype" w:hAnsi="Palatino Linotype" w:cs="Arial"/>
        </w:rPr>
        <w:t xml:space="preserve"> </w:t>
      </w:r>
      <w:r w:rsidR="00D73FD7" w:rsidRPr="00247756">
        <w:rPr>
          <w:rFonts w:ascii="Palatino Linotype" w:hAnsi="Palatino Linotype" w:cs="Arial"/>
        </w:rPr>
        <w:t>al</w:t>
      </w:r>
      <w:r w:rsidR="00D730A4" w:rsidRPr="00247756">
        <w:rPr>
          <w:rFonts w:ascii="Palatino Linotype" w:hAnsi="Palatino Linotype" w:cs="Arial"/>
        </w:rPr>
        <w:t xml:space="preserve"> </w:t>
      </w:r>
      <w:r w:rsidR="00D73FD7" w:rsidRPr="00247756">
        <w:rPr>
          <w:rFonts w:ascii="Palatino Linotype" w:hAnsi="Palatino Linotype" w:cs="Arial"/>
        </w:rPr>
        <w:t>Instituto</w:t>
      </w:r>
      <w:r w:rsidR="00D730A4" w:rsidRPr="00247756">
        <w:rPr>
          <w:rFonts w:ascii="Palatino Linotype" w:hAnsi="Palatino Linotype" w:cs="Arial"/>
        </w:rPr>
        <w:t xml:space="preserve"> </w:t>
      </w:r>
      <w:r w:rsidR="00D73FD7" w:rsidRPr="00247756">
        <w:rPr>
          <w:rFonts w:ascii="Palatino Linotype" w:hAnsi="Palatino Linotype" w:cs="Arial"/>
        </w:rPr>
        <w:t>de</w:t>
      </w:r>
      <w:r w:rsidR="00D730A4" w:rsidRPr="00247756">
        <w:rPr>
          <w:rFonts w:ascii="Palatino Linotype" w:hAnsi="Palatino Linotype" w:cs="Arial"/>
        </w:rPr>
        <w:t xml:space="preserve"> </w:t>
      </w:r>
      <w:r w:rsidR="00D73FD7" w:rsidRPr="00247756">
        <w:rPr>
          <w:rFonts w:ascii="Palatino Linotype" w:hAnsi="Palatino Linotype" w:cs="Arial"/>
        </w:rPr>
        <w:t>Transparencia,</w:t>
      </w:r>
      <w:r w:rsidR="00D730A4" w:rsidRPr="00247756">
        <w:rPr>
          <w:rFonts w:ascii="Palatino Linotype" w:hAnsi="Palatino Linotype" w:cs="Arial"/>
        </w:rPr>
        <w:t xml:space="preserve"> </w:t>
      </w:r>
      <w:r w:rsidR="00D73FD7" w:rsidRPr="00247756">
        <w:rPr>
          <w:rFonts w:ascii="Palatino Linotype" w:hAnsi="Palatino Linotype" w:cs="Arial"/>
        </w:rPr>
        <w:t>Acceso</w:t>
      </w:r>
      <w:r w:rsidR="00D730A4" w:rsidRPr="00247756">
        <w:rPr>
          <w:rFonts w:ascii="Palatino Linotype" w:hAnsi="Palatino Linotype" w:cs="Arial"/>
        </w:rPr>
        <w:t xml:space="preserve"> </w:t>
      </w:r>
      <w:r w:rsidR="00D73FD7" w:rsidRPr="00247756">
        <w:rPr>
          <w:rFonts w:ascii="Palatino Linotype" w:hAnsi="Palatino Linotype" w:cs="Arial"/>
        </w:rPr>
        <w:t>a</w:t>
      </w:r>
      <w:r w:rsidR="00D730A4" w:rsidRPr="00247756">
        <w:rPr>
          <w:rFonts w:ascii="Palatino Linotype" w:hAnsi="Palatino Linotype" w:cs="Arial"/>
        </w:rPr>
        <w:t xml:space="preserve"> </w:t>
      </w:r>
      <w:r w:rsidR="00D73FD7" w:rsidRPr="00247756">
        <w:rPr>
          <w:rFonts w:ascii="Palatino Linotype" w:hAnsi="Palatino Linotype" w:cs="Arial"/>
        </w:rPr>
        <w:t>la</w:t>
      </w:r>
      <w:r w:rsidR="00D730A4" w:rsidRPr="00247756">
        <w:rPr>
          <w:rFonts w:ascii="Palatino Linotype" w:hAnsi="Palatino Linotype" w:cs="Arial"/>
        </w:rPr>
        <w:t xml:space="preserve"> </w:t>
      </w:r>
      <w:r w:rsidR="00D73FD7" w:rsidRPr="00247756">
        <w:rPr>
          <w:rFonts w:ascii="Palatino Linotype" w:hAnsi="Palatino Linotype" w:cs="Arial"/>
        </w:rPr>
        <w:t>Información</w:t>
      </w:r>
      <w:r w:rsidR="00D730A4" w:rsidRPr="00247756">
        <w:rPr>
          <w:rFonts w:ascii="Palatino Linotype" w:hAnsi="Palatino Linotype" w:cs="Arial"/>
        </w:rPr>
        <w:t xml:space="preserve"> </w:t>
      </w:r>
      <w:r w:rsidR="00D73FD7" w:rsidRPr="00247756">
        <w:rPr>
          <w:rFonts w:ascii="Palatino Linotype" w:hAnsi="Palatino Linotype" w:cs="Arial"/>
        </w:rPr>
        <w:t>Pública</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y</w:t>
      </w:r>
      <w:r w:rsidR="00D730A4" w:rsidRPr="00247756">
        <w:rPr>
          <w:rFonts w:ascii="Palatino Linotype" w:hAnsi="Palatino Linotype" w:cs="Arial"/>
          <w:lang w:val="es-ES_tradnl"/>
        </w:rPr>
        <w:t xml:space="preserve"> </w:t>
      </w:r>
      <w:r w:rsidR="00D73FD7" w:rsidRPr="00247756">
        <w:rPr>
          <w:rFonts w:ascii="Palatino Linotype" w:hAnsi="Palatino Linotype" w:cs="Arial"/>
        </w:rPr>
        <w:t>Protección</w:t>
      </w:r>
      <w:r w:rsidR="00D730A4" w:rsidRPr="00247756">
        <w:rPr>
          <w:rFonts w:ascii="Palatino Linotype" w:hAnsi="Palatino Linotype" w:cs="Arial"/>
          <w:lang w:val="es-ES_tradnl"/>
        </w:rPr>
        <w:t xml:space="preserve"> </w:t>
      </w:r>
      <w:r w:rsidR="00D73FD7" w:rsidRPr="00247756">
        <w:rPr>
          <w:rFonts w:ascii="Palatino Linotype" w:hAnsi="Palatino Linotype" w:cs="Arial"/>
        </w:rPr>
        <w:t>de</w:t>
      </w:r>
      <w:r w:rsidR="00D730A4" w:rsidRPr="00247756">
        <w:rPr>
          <w:rFonts w:ascii="Palatino Linotype" w:hAnsi="Palatino Linotype" w:cs="Arial"/>
          <w:lang w:val="es-ES_tradnl"/>
        </w:rPr>
        <w:t xml:space="preserve"> </w:t>
      </w:r>
      <w:r w:rsidR="00D73FD7" w:rsidRPr="00247756">
        <w:rPr>
          <w:rFonts w:ascii="Palatino Linotype" w:hAnsi="Palatino Linotype"/>
        </w:rPr>
        <w:t>Datos</w:t>
      </w:r>
      <w:r w:rsidR="00D730A4" w:rsidRPr="00247756">
        <w:rPr>
          <w:rFonts w:ascii="Palatino Linotype" w:hAnsi="Palatino Linotype" w:cs="Arial"/>
          <w:lang w:val="es-ES_tradnl"/>
        </w:rPr>
        <w:t xml:space="preserve"> </w:t>
      </w:r>
      <w:r w:rsidR="00D73FD7" w:rsidRPr="00247756">
        <w:rPr>
          <w:rFonts w:ascii="Palatino Linotype" w:hAnsi="Palatino Linotype" w:cs="Arial"/>
        </w:rPr>
        <w:t>Personales</w:t>
      </w:r>
      <w:r w:rsidR="00D730A4" w:rsidRPr="00247756">
        <w:rPr>
          <w:rFonts w:ascii="Palatino Linotype" w:hAnsi="Palatino Linotype" w:cs="Arial"/>
          <w:lang w:val="es-ES_tradnl"/>
        </w:rPr>
        <w:t xml:space="preserve"> </w:t>
      </w:r>
      <w:r w:rsidR="00D73FD7" w:rsidRPr="00247756">
        <w:rPr>
          <w:rFonts w:ascii="Palatino Linotype" w:hAnsi="Palatino Linotype" w:cs="Arial"/>
        </w:rPr>
        <w:t>del</w:t>
      </w:r>
      <w:r w:rsidR="00D730A4" w:rsidRPr="00247756">
        <w:rPr>
          <w:rFonts w:ascii="Palatino Linotype" w:hAnsi="Palatino Linotype" w:cs="Arial"/>
          <w:lang w:val="es-ES_tradnl"/>
        </w:rPr>
        <w:t xml:space="preserve"> </w:t>
      </w:r>
      <w:r w:rsidR="00D73FD7" w:rsidRPr="00247756">
        <w:rPr>
          <w:rFonts w:ascii="Palatino Linotype" w:hAnsi="Palatino Linotype"/>
        </w:rPr>
        <w:t>Estado</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de</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México</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y</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Municipios</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y</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con</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fundamento</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en</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el</w:t>
      </w:r>
      <w:r w:rsidR="00D730A4" w:rsidRPr="00247756">
        <w:rPr>
          <w:rFonts w:ascii="Palatino Linotype" w:hAnsi="Palatino Linotype" w:cs="Arial"/>
          <w:lang w:val="es-ES_tradnl"/>
        </w:rPr>
        <w:t xml:space="preserve"> </w:t>
      </w:r>
      <w:r w:rsidR="00D73FD7" w:rsidRPr="00247756">
        <w:rPr>
          <w:rFonts w:ascii="Palatino Linotype" w:hAnsi="Palatino Linotype" w:cs="Arial"/>
        </w:rPr>
        <w:t>artículo</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185</w:t>
      </w:r>
      <w:r w:rsidR="0071273A" w:rsidRPr="00247756">
        <w:rPr>
          <w:rFonts w:ascii="Palatino Linotype" w:hAnsi="Palatino Linotype" w:cs="Arial"/>
          <w:lang w:val="es-ES_tradnl"/>
        </w:rPr>
        <w:t>,</w:t>
      </w:r>
      <w:r w:rsidR="00D730A4" w:rsidRPr="00247756">
        <w:rPr>
          <w:rFonts w:ascii="Palatino Linotype" w:hAnsi="Palatino Linotype" w:cs="Arial"/>
          <w:lang w:val="es-ES_tradnl"/>
        </w:rPr>
        <w:t xml:space="preserve"> </w:t>
      </w:r>
      <w:r w:rsidR="00D73FD7" w:rsidRPr="00247756">
        <w:rPr>
          <w:rFonts w:ascii="Palatino Linotype" w:hAnsi="Palatino Linotype" w:cs="Arial"/>
        </w:rPr>
        <w:t>fracción</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I</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de</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la</w:t>
      </w:r>
      <w:r w:rsidR="00D730A4" w:rsidRPr="00247756">
        <w:rPr>
          <w:rFonts w:ascii="Palatino Linotype" w:hAnsi="Palatino Linotype" w:cs="Arial"/>
          <w:lang w:val="es-ES_tradnl"/>
        </w:rPr>
        <w:t xml:space="preserve"> </w:t>
      </w:r>
      <w:r w:rsidR="00D73FD7" w:rsidRPr="00247756">
        <w:rPr>
          <w:rFonts w:ascii="Palatino Linotype" w:hAnsi="Palatino Linotype"/>
        </w:rPr>
        <w:t>Ley</w:t>
      </w:r>
      <w:r w:rsidR="00D730A4" w:rsidRPr="00247756">
        <w:rPr>
          <w:rFonts w:ascii="Palatino Linotype" w:hAnsi="Palatino Linotype"/>
        </w:rPr>
        <w:t xml:space="preserve"> </w:t>
      </w:r>
      <w:r w:rsidR="00D73FD7" w:rsidRPr="00247756">
        <w:rPr>
          <w:rFonts w:ascii="Palatino Linotype" w:hAnsi="Palatino Linotype"/>
        </w:rPr>
        <w:t>de</w:t>
      </w:r>
      <w:r w:rsidR="00D730A4" w:rsidRPr="00247756">
        <w:rPr>
          <w:rFonts w:ascii="Palatino Linotype" w:hAnsi="Palatino Linotype"/>
        </w:rPr>
        <w:t xml:space="preserve"> </w:t>
      </w:r>
      <w:r w:rsidR="00D73FD7" w:rsidRPr="00247756">
        <w:rPr>
          <w:rFonts w:ascii="Palatino Linotype" w:hAnsi="Palatino Linotype"/>
        </w:rPr>
        <w:t>Transparencia</w:t>
      </w:r>
      <w:r w:rsidR="00D730A4" w:rsidRPr="00247756">
        <w:rPr>
          <w:rFonts w:ascii="Palatino Linotype" w:hAnsi="Palatino Linotype"/>
        </w:rPr>
        <w:t xml:space="preserve"> </w:t>
      </w:r>
      <w:r w:rsidR="00D73FD7" w:rsidRPr="00247756">
        <w:rPr>
          <w:rFonts w:ascii="Palatino Linotype" w:hAnsi="Palatino Linotype"/>
        </w:rPr>
        <w:t>y</w:t>
      </w:r>
      <w:r w:rsidR="00D730A4" w:rsidRPr="00247756">
        <w:rPr>
          <w:rFonts w:ascii="Palatino Linotype" w:hAnsi="Palatino Linotype"/>
        </w:rPr>
        <w:t xml:space="preserve"> </w:t>
      </w:r>
      <w:r w:rsidR="00D73FD7" w:rsidRPr="00247756">
        <w:rPr>
          <w:rFonts w:ascii="Palatino Linotype" w:hAnsi="Palatino Linotype"/>
        </w:rPr>
        <w:t>Acceso</w:t>
      </w:r>
      <w:r w:rsidR="00D730A4" w:rsidRPr="00247756">
        <w:rPr>
          <w:rFonts w:ascii="Palatino Linotype" w:hAnsi="Palatino Linotype"/>
        </w:rPr>
        <w:t xml:space="preserve"> </w:t>
      </w:r>
      <w:r w:rsidR="00D73FD7" w:rsidRPr="00247756">
        <w:rPr>
          <w:rFonts w:ascii="Palatino Linotype" w:hAnsi="Palatino Linotype"/>
        </w:rPr>
        <w:t>a</w:t>
      </w:r>
      <w:r w:rsidR="00D730A4" w:rsidRPr="00247756">
        <w:rPr>
          <w:rFonts w:ascii="Palatino Linotype" w:hAnsi="Palatino Linotype"/>
        </w:rPr>
        <w:t xml:space="preserve"> </w:t>
      </w:r>
      <w:r w:rsidR="00D73FD7" w:rsidRPr="00247756">
        <w:rPr>
          <w:rFonts w:ascii="Palatino Linotype" w:hAnsi="Palatino Linotype"/>
        </w:rPr>
        <w:t>la</w:t>
      </w:r>
      <w:r w:rsidR="00D730A4" w:rsidRPr="00247756">
        <w:rPr>
          <w:rFonts w:ascii="Palatino Linotype" w:hAnsi="Palatino Linotype"/>
        </w:rPr>
        <w:t xml:space="preserve"> </w:t>
      </w:r>
      <w:r w:rsidR="00D73FD7" w:rsidRPr="00247756">
        <w:rPr>
          <w:rFonts w:ascii="Palatino Linotype" w:hAnsi="Palatino Linotype"/>
        </w:rPr>
        <w:t>Información</w:t>
      </w:r>
      <w:r w:rsidR="00D730A4" w:rsidRPr="00247756">
        <w:rPr>
          <w:rFonts w:ascii="Palatino Linotype" w:hAnsi="Palatino Linotype"/>
        </w:rPr>
        <w:t xml:space="preserve"> </w:t>
      </w:r>
      <w:r w:rsidR="00D73FD7" w:rsidRPr="00247756">
        <w:rPr>
          <w:rFonts w:ascii="Palatino Linotype" w:hAnsi="Palatino Linotype"/>
        </w:rPr>
        <w:lastRenderedPageBreak/>
        <w:t>Pública</w:t>
      </w:r>
      <w:r w:rsidR="00D730A4" w:rsidRPr="00247756">
        <w:rPr>
          <w:rFonts w:ascii="Palatino Linotype" w:hAnsi="Palatino Linotype"/>
        </w:rPr>
        <w:t xml:space="preserve"> </w:t>
      </w:r>
      <w:r w:rsidR="00D73FD7" w:rsidRPr="00247756">
        <w:rPr>
          <w:rFonts w:ascii="Palatino Linotype" w:hAnsi="Palatino Linotype"/>
        </w:rPr>
        <w:t>del</w:t>
      </w:r>
      <w:r w:rsidR="00D730A4" w:rsidRPr="00247756">
        <w:rPr>
          <w:rFonts w:ascii="Palatino Linotype" w:hAnsi="Palatino Linotype"/>
        </w:rPr>
        <w:t xml:space="preserve"> </w:t>
      </w:r>
      <w:r w:rsidR="00D73FD7" w:rsidRPr="00247756">
        <w:rPr>
          <w:rFonts w:ascii="Palatino Linotype" w:hAnsi="Palatino Linotype"/>
        </w:rPr>
        <w:t>Estado</w:t>
      </w:r>
      <w:r w:rsidR="00D730A4" w:rsidRPr="00247756">
        <w:rPr>
          <w:rFonts w:ascii="Palatino Linotype" w:hAnsi="Palatino Linotype"/>
        </w:rPr>
        <w:t xml:space="preserve"> </w:t>
      </w:r>
      <w:r w:rsidR="00D73FD7" w:rsidRPr="00247756">
        <w:rPr>
          <w:rFonts w:ascii="Palatino Linotype" w:hAnsi="Palatino Linotype"/>
        </w:rPr>
        <w:t>de</w:t>
      </w:r>
      <w:r w:rsidR="00D730A4" w:rsidRPr="00247756">
        <w:rPr>
          <w:rFonts w:ascii="Palatino Linotype" w:hAnsi="Palatino Linotype"/>
        </w:rPr>
        <w:t xml:space="preserve"> </w:t>
      </w:r>
      <w:r w:rsidR="00D73FD7" w:rsidRPr="00247756">
        <w:rPr>
          <w:rFonts w:ascii="Palatino Linotype" w:hAnsi="Palatino Linotype"/>
        </w:rPr>
        <w:t>México</w:t>
      </w:r>
      <w:r w:rsidR="00D730A4" w:rsidRPr="00247756">
        <w:rPr>
          <w:rFonts w:ascii="Palatino Linotype" w:hAnsi="Palatino Linotype"/>
        </w:rPr>
        <w:t xml:space="preserve"> </w:t>
      </w:r>
      <w:r w:rsidR="00D73FD7" w:rsidRPr="00247756">
        <w:rPr>
          <w:rFonts w:ascii="Palatino Linotype" w:hAnsi="Palatino Linotype"/>
        </w:rPr>
        <w:t>y</w:t>
      </w:r>
      <w:r w:rsidR="00D730A4" w:rsidRPr="00247756">
        <w:rPr>
          <w:rFonts w:ascii="Palatino Linotype" w:hAnsi="Palatino Linotype"/>
        </w:rPr>
        <w:t xml:space="preserve"> </w:t>
      </w:r>
      <w:r w:rsidR="00D73FD7" w:rsidRPr="00247756">
        <w:rPr>
          <w:rFonts w:ascii="Palatino Linotype" w:hAnsi="Palatino Linotype"/>
        </w:rPr>
        <w:t>Municipios</w:t>
      </w:r>
      <w:r w:rsidR="00D73FD7" w:rsidRPr="00247756">
        <w:rPr>
          <w:rFonts w:ascii="Palatino Linotype" w:hAnsi="Palatino Linotype" w:cs="Arial"/>
          <w:lang w:val="es-ES_tradnl"/>
        </w:rPr>
        <w:t>,</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se</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turnó,</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a</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través</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del</w:t>
      </w:r>
      <w:r w:rsidR="00D730A4" w:rsidRPr="00247756">
        <w:rPr>
          <w:rFonts w:ascii="Palatino Linotype" w:eastAsia="Arial Unicode MS" w:hAnsi="Palatino Linotype" w:cs="Arial"/>
          <w:lang w:val="es-ES_tradnl"/>
        </w:rPr>
        <w:t xml:space="preserve"> </w:t>
      </w:r>
      <w:r w:rsidR="00D73FD7" w:rsidRPr="00247756">
        <w:rPr>
          <w:rFonts w:ascii="Palatino Linotype" w:eastAsia="Arial Unicode MS" w:hAnsi="Palatino Linotype" w:cs="Arial"/>
          <w:b/>
          <w:lang w:val="es-ES_tradnl"/>
        </w:rPr>
        <w:t>SAIMEX</w:t>
      </w:r>
      <w:r w:rsidR="00D73FD7" w:rsidRPr="00247756">
        <w:rPr>
          <w:rFonts w:ascii="Palatino Linotype" w:hAnsi="Palatino Linotype"/>
        </w:rPr>
        <w:t>,</w:t>
      </w:r>
      <w:r w:rsidR="00D730A4" w:rsidRPr="00247756">
        <w:rPr>
          <w:rFonts w:ascii="Palatino Linotype" w:hAnsi="Palatino Linotype"/>
        </w:rPr>
        <w:t xml:space="preserve"> </w:t>
      </w:r>
      <w:r w:rsidR="00D73FD7" w:rsidRPr="00247756">
        <w:rPr>
          <w:rFonts w:ascii="Palatino Linotype" w:hAnsi="Palatino Linotype"/>
        </w:rPr>
        <w:t>a</w:t>
      </w:r>
      <w:r w:rsidR="00D730A4" w:rsidRPr="00247756">
        <w:rPr>
          <w:rFonts w:ascii="Palatino Linotype" w:hAnsi="Palatino Linotype"/>
        </w:rPr>
        <w:t xml:space="preserve"> </w:t>
      </w:r>
      <w:r w:rsidR="00D73FD7" w:rsidRPr="00247756">
        <w:rPr>
          <w:rFonts w:ascii="Palatino Linotype" w:hAnsi="Palatino Linotype"/>
        </w:rPr>
        <w:t>la</w:t>
      </w:r>
      <w:r w:rsidR="00D730A4" w:rsidRPr="00247756">
        <w:rPr>
          <w:rFonts w:ascii="Palatino Linotype" w:hAnsi="Palatino Linotype"/>
        </w:rPr>
        <w:t xml:space="preserve"> </w:t>
      </w:r>
      <w:r w:rsidR="00D73FD7" w:rsidRPr="00247756">
        <w:rPr>
          <w:rFonts w:ascii="Palatino Linotype" w:hAnsi="Palatino Linotype" w:cs="Arial"/>
          <w:lang w:val="es-ES_tradnl"/>
        </w:rPr>
        <w:t>Comisionada</w:t>
      </w:r>
      <w:r w:rsidR="00D730A4" w:rsidRPr="00247756">
        <w:rPr>
          <w:rFonts w:ascii="Palatino Linotype" w:hAnsi="Palatino Linotype" w:cs="Arial"/>
          <w:lang w:val="es-ES_tradnl"/>
        </w:rPr>
        <w:t xml:space="preserve"> </w:t>
      </w:r>
      <w:r w:rsidR="00D73FD7" w:rsidRPr="00247756">
        <w:rPr>
          <w:rFonts w:ascii="Palatino Linotype" w:hAnsi="Palatino Linotype" w:cs="Arial"/>
          <w:b/>
          <w:lang w:val="es-ES_tradnl"/>
        </w:rPr>
        <w:t>EVA</w:t>
      </w:r>
      <w:r w:rsidR="00D730A4" w:rsidRPr="00247756">
        <w:rPr>
          <w:rFonts w:ascii="Palatino Linotype" w:hAnsi="Palatino Linotype" w:cs="Arial"/>
          <w:b/>
          <w:lang w:val="es-ES_tradnl"/>
        </w:rPr>
        <w:t xml:space="preserve"> </w:t>
      </w:r>
      <w:r w:rsidR="00D73FD7" w:rsidRPr="00247756">
        <w:rPr>
          <w:rFonts w:ascii="Palatino Linotype" w:hAnsi="Palatino Linotype" w:cs="Arial"/>
          <w:b/>
          <w:lang w:val="es-ES_tradnl"/>
        </w:rPr>
        <w:t>ABAID</w:t>
      </w:r>
      <w:r w:rsidR="00D730A4" w:rsidRPr="00247756">
        <w:rPr>
          <w:rFonts w:ascii="Palatino Linotype" w:hAnsi="Palatino Linotype" w:cs="Arial"/>
          <w:b/>
          <w:lang w:val="es-ES_tradnl"/>
        </w:rPr>
        <w:t xml:space="preserve"> </w:t>
      </w:r>
      <w:r w:rsidR="00D73FD7" w:rsidRPr="00247756">
        <w:rPr>
          <w:rFonts w:ascii="Palatino Linotype" w:hAnsi="Palatino Linotype" w:cs="Arial"/>
          <w:b/>
          <w:lang w:val="es-ES_tradnl"/>
        </w:rPr>
        <w:t>YAPUR</w:t>
      </w:r>
      <w:r w:rsidR="00D73FD7" w:rsidRPr="00247756">
        <w:rPr>
          <w:rFonts w:ascii="Palatino Linotype" w:hAnsi="Palatino Linotype" w:cs="Arial"/>
          <w:lang w:val="es-ES_tradnl"/>
        </w:rPr>
        <w:t>,</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a</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efecto</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de</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que</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decretara</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su</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admisión</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o</w:t>
      </w:r>
      <w:r w:rsidR="00D730A4" w:rsidRPr="00247756">
        <w:rPr>
          <w:rFonts w:ascii="Palatino Linotype" w:hAnsi="Palatino Linotype" w:cs="Arial"/>
          <w:lang w:val="es-ES_tradnl"/>
        </w:rPr>
        <w:t xml:space="preserve"> </w:t>
      </w:r>
      <w:r w:rsidR="00D73FD7" w:rsidRPr="00247756">
        <w:rPr>
          <w:rFonts w:ascii="Palatino Linotype" w:hAnsi="Palatino Linotype" w:cs="Arial"/>
          <w:lang w:val="es-ES_tradnl"/>
        </w:rPr>
        <w:t>desechamiento.</w:t>
      </w:r>
    </w:p>
    <w:p w:rsidR="001E38B1" w:rsidRPr="00247756" w:rsidRDefault="00AB1847" w:rsidP="00B97199">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247756">
        <w:rPr>
          <w:rFonts w:ascii="Palatino Linotype" w:hAnsi="Palatino Linotype" w:cs="Arial"/>
        </w:rPr>
        <w:t>E</w:t>
      </w:r>
      <w:r w:rsidR="004B3947" w:rsidRPr="00247756">
        <w:rPr>
          <w:rFonts w:ascii="Palatino Linotype" w:hAnsi="Palatino Linotype" w:cs="Arial"/>
        </w:rPr>
        <w:t>n</w:t>
      </w:r>
      <w:r w:rsidR="00D730A4" w:rsidRPr="00247756">
        <w:rPr>
          <w:rFonts w:ascii="Palatino Linotype" w:hAnsi="Palatino Linotype" w:cs="Arial"/>
        </w:rPr>
        <w:t xml:space="preserve"> </w:t>
      </w:r>
      <w:r w:rsidR="004B3947" w:rsidRPr="00247756">
        <w:rPr>
          <w:rFonts w:ascii="Palatino Linotype" w:hAnsi="Palatino Linotype" w:cs="Arial"/>
        </w:rPr>
        <w:t>fecha</w:t>
      </w:r>
      <w:r w:rsidR="00D730A4" w:rsidRPr="00247756">
        <w:rPr>
          <w:rFonts w:ascii="Palatino Linotype" w:hAnsi="Palatino Linotype" w:cs="Arial"/>
        </w:rPr>
        <w:t xml:space="preserve"> </w:t>
      </w:r>
      <w:r w:rsidR="00B97199" w:rsidRPr="00247756">
        <w:rPr>
          <w:rFonts w:ascii="Palatino Linotype" w:hAnsi="Palatino Linotype"/>
        </w:rPr>
        <w:t>uno de febrero de dos mil diecinueve</w:t>
      </w:r>
      <w:r w:rsidRPr="00247756">
        <w:rPr>
          <w:rFonts w:ascii="Palatino Linotype" w:hAnsi="Palatino Linotype" w:cs="Arial"/>
        </w:rPr>
        <w:t>,</w:t>
      </w:r>
      <w:r w:rsidR="00D730A4" w:rsidRPr="00247756">
        <w:rPr>
          <w:rFonts w:ascii="Palatino Linotype" w:hAnsi="Palatino Linotype" w:cs="Arial"/>
        </w:rPr>
        <w:t xml:space="preserve"> </w:t>
      </w:r>
      <w:r w:rsidRPr="00247756">
        <w:rPr>
          <w:rFonts w:ascii="Palatino Linotype" w:hAnsi="Palatino Linotype" w:cs="Arial"/>
        </w:rPr>
        <w:t>atento</w:t>
      </w:r>
      <w:r w:rsidR="00D730A4" w:rsidRPr="00247756">
        <w:rPr>
          <w:rFonts w:ascii="Palatino Linotype" w:hAnsi="Palatino Linotype" w:cs="Arial"/>
        </w:rPr>
        <w:t xml:space="preserve"> </w:t>
      </w:r>
      <w:r w:rsidRPr="00247756">
        <w:rPr>
          <w:rFonts w:ascii="Palatino Linotype" w:hAnsi="Palatino Linotype" w:cs="Arial"/>
        </w:rPr>
        <w:t>a</w:t>
      </w:r>
      <w:r w:rsidR="00D730A4" w:rsidRPr="00247756">
        <w:rPr>
          <w:rFonts w:ascii="Palatino Linotype" w:hAnsi="Palatino Linotype" w:cs="Arial"/>
        </w:rPr>
        <w:t xml:space="preserve"> </w:t>
      </w:r>
      <w:r w:rsidRPr="00247756">
        <w:rPr>
          <w:rFonts w:ascii="Palatino Linotype" w:hAnsi="Palatino Linotype" w:cs="Arial"/>
        </w:rPr>
        <w:t>lo</w:t>
      </w:r>
      <w:r w:rsidR="00D730A4" w:rsidRPr="00247756">
        <w:rPr>
          <w:rFonts w:ascii="Palatino Linotype" w:hAnsi="Palatino Linotype" w:cs="Arial"/>
        </w:rPr>
        <w:t xml:space="preserve"> </w:t>
      </w:r>
      <w:r w:rsidRPr="00247756">
        <w:rPr>
          <w:rFonts w:ascii="Palatino Linotype" w:hAnsi="Palatino Linotype" w:cs="Arial"/>
        </w:rPr>
        <w:t>dispuesto</w:t>
      </w:r>
      <w:r w:rsidR="00D730A4" w:rsidRPr="00247756">
        <w:rPr>
          <w:rFonts w:ascii="Palatino Linotype" w:hAnsi="Palatino Linotype" w:cs="Arial"/>
        </w:rPr>
        <w:t xml:space="preserve"> </w:t>
      </w:r>
      <w:r w:rsidRPr="00247756">
        <w:rPr>
          <w:rFonts w:ascii="Palatino Linotype" w:hAnsi="Palatino Linotype" w:cs="Arial"/>
        </w:rPr>
        <w:t>en</w:t>
      </w:r>
      <w:r w:rsidR="00D730A4" w:rsidRPr="00247756">
        <w:rPr>
          <w:rFonts w:ascii="Palatino Linotype" w:hAnsi="Palatino Linotype" w:cs="Arial"/>
        </w:rPr>
        <w:t xml:space="preserve"> </w:t>
      </w:r>
      <w:r w:rsidRPr="00247756">
        <w:rPr>
          <w:rFonts w:ascii="Palatino Linotype" w:hAnsi="Palatino Linotype" w:cs="Arial"/>
        </w:rPr>
        <w:t>el</w:t>
      </w:r>
      <w:r w:rsidR="00D730A4" w:rsidRPr="00247756">
        <w:rPr>
          <w:rFonts w:ascii="Palatino Linotype" w:hAnsi="Palatino Linotype" w:cs="Arial"/>
        </w:rPr>
        <w:t xml:space="preserve"> </w:t>
      </w:r>
      <w:r w:rsidRPr="00247756">
        <w:rPr>
          <w:rFonts w:ascii="Palatino Linotype" w:hAnsi="Palatino Linotype" w:cs="Arial"/>
        </w:rPr>
        <w:t>artículo</w:t>
      </w:r>
      <w:r w:rsidR="00D730A4" w:rsidRPr="00247756">
        <w:rPr>
          <w:rFonts w:ascii="Palatino Linotype" w:hAnsi="Palatino Linotype" w:cs="Arial"/>
        </w:rPr>
        <w:t xml:space="preserve"> </w:t>
      </w:r>
      <w:r w:rsidRPr="00247756">
        <w:rPr>
          <w:rFonts w:ascii="Palatino Linotype" w:hAnsi="Palatino Linotype" w:cs="Arial"/>
        </w:rPr>
        <w:t>185</w:t>
      </w:r>
      <w:r w:rsidR="0071273A" w:rsidRPr="00247756">
        <w:rPr>
          <w:rFonts w:ascii="Palatino Linotype" w:hAnsi="Palatino Linotype" w:cs="Arial"/>
        </w:rPr>
        <w:t>,</w:t>
      </w:r>
      <w:r w:rsidR="00D730A4" w:rsidRPr="00247756">
        <w:rPr>
          <w:rFonts w:ascii="Palatino Linotype" w:hAnsi="Palatino Linotype" w:cs="Arial"/>
        </w:rPr>
        <w:t xml:space="preserve"> </w:t>
      </w:r>
      <w:r w:rsidRPr="00247756">
        <w:rPr>
          <w:rFonts w:ascii="Palatino Linotype" w:hAnsi="Palatino Linotype" w:cs="Arial"/>
        </w:rPr>
        <w:t>fracciones</w:t>
      </w:r>
      <w:r w:rsidR="00D730A4" w:rsidRPr="00247756">
        <w:rPr>
          <w:rFonts w:ascii="Palatino Linotype" w:hAnsi="Palatino Linotype" w:cs="Arial"/>
        </w:rPr>
        <w:t xml:space="preserve"> </w:t>
      </w:r>
      <w:r w:rsidRPr="00247756">
        <w:rPr>
          <w:rFonts w:ascii="Palatino Linotype" w:hAnsi="Palatino Linotype" w:cs="Arial"/>
        </w:rPr>
        <w:t>I,</w:t>
      </w:r>
      <w:r w:rsidR="00D730A4" w:rsidRPr="00247756">
        <w:rPr>
          <w:rFonts w:ascii="Palatino Linotype" w:hAnsi="Palatino Linotype" w:cs="Arial"/>
        </w:rPr>
        <w:t xml:space="preserve"> </w:t>
      </w:r>
      <w:r w:rsidRPr="00247756">
        <w:rPr>
          <w:rFonts w:ascii="Palatino Linotype" w:hAnsi="Palatino Linotype" w:cs="Arial"/>
        </w:rPr>
        <w:t>II</w:t>
      </w:r>
      <w:r w:rsidR="00D730A4" w:rsidRPr="00247756">
        <w:rPr>
          <w:rFonts w:ascii="Palatino Linotype" w:hAnsi="Palatino Linotype" w:cs="Arial"/>
        </w:rPr>
        <w:t xml:space="preserve"> </w:t>
      </w:r>
      <w:r w:rsidRPr="00247756">
        <w:rPr>
          <w:rFonts w:ascii="Palatino Linotype" w:hAnsi="Palatino Linotype" w:cs="Arial"/>
        </w:rPr>
        <w:t>y</w:t>
      </w:r>
      <w:r w:rsidR="00D730A4" w:rsidRPr="00247756">
        <w:rPr>
          <w:rFonts w:ascii="Palatino Linotype" w:hAnsi="Palatino Linotype" w:cs="Arial"/>
        </w:rPr>
        <w:t xml:space="preserve"> </w:t>
      </w:r>
      <w:r w:rsidRPr="00247756">
        <w:rPr>
          <w:rFonts w:ascii="Palatino Linotype" w:hAnsi="Palatino Linotype" w:cs="Arial"/>
        </w:rPr>
        <w:t>IV</w:t>
      </w:r>
      <w:r w:rsidR="0071273A" w:rsidRPr="00247756">
        <w:rPr>
          <w:rFonts w:ascii="Palatino Linotype" w:hAnsi="Palatino Linotype" w:cs="Arial"/>
        </w:rPr>
        <w:t>,</w:t>
      </w:r>
      <w:r w:rsidR="00D730A4" w:rsidRPr="00247756">
        <w:rPr>
          <w:rFonts w:ascii="Palatino Linotype" w:hAnsi="Palatino Linotype" w:cs="Arial"/>
        </w:rPr>
        <w:t xml:space="preserve"> </w:t>
      </w:r>
      <w:r w:rsidRPr="00247756">
        <w:rPr>
          <w:rFonts w:ascii="Palatino Linotype" w:hAnsi="Palatino Linotype" w:cs="Arial"/>
        </w:rPr>
        <w:t>de</w:t>
      </w:r>
      <w:r w:rsidR="00D730A4" w:rsidRPr="00247756">
        <w:rPr>
          <w:rFonts w:ascii="Palatino Linotype" w:hAnsi="Palatino Linotype" w:cs="Arial"/>
        </w:rPr>
        <w:t xml:space="preserve"> </w:t>
      </w:r>
      <w:r w:rsidRPr="00247756">
        <w:rPr>
          <w:rFonts w:ascii="Palatino Linotype" w:hAnsi="Palatino Linotype" w:cs="Arial"/>
        </w:rPr>
        <w:t>la</w:t>
      </w:r>
      <w:r w:rsidR="00D730A4" w:rsidRPr="00247756">
        <w:rPr>
          <w:rFonts w:ascii="Palatino Linotype" w:hAnsi="Palatino Linotype" w:cs="Arial"/>
        </w:rPr>
        <w:t xml:space="preserve"> </w:t>
      </w:r>
      <w:r w:rsidRPr="00247756">
        <w:rPr>
          <w:rFonts w:ascii="Palatino Linotype" w:hAnsi="Palatino Linotype"/>
        </w:rPr>
        <w:t>Ley</w:t>
      </w:r>
      <w:r w:rsidR="00D730A4" w:rsidRPr="00247756">
        <w:rPr>
          <w:rFonts w:ascii="Palatino Linotype" w:hAnsi="Palatino Linotype"/>
        </w:rPr>
        <w:t xml:space="preserve"> </w:t>
      </w:r>
      <w:r w:rsidRPr="00247756">
        <w:rPr>
          <w:rFonts w:ascii="Palatino Linotype" w:hAnsi="Palatino Linotype"/>
        </w:rPr>
        <w:t>de</w:t>
      </w:r>
      <w:r w:rsidR="00D730A4" w:rsidRPr="00247756">
        <w:rPr>
          <w:rFonts w:ascii="Palatino Linotype" w:hAnsi="Palatino Linotype"/>
        </w:rPr>
        <w:t xml:space="preserve"> </w:t>
      </w:r>
      <w:r w:rsidRPr="00247756">
        <w:rPr>
          <w:rFonts w:ascii="Palatino Linotype" w:hAnsi="Palatino Linotype"/>
        </w:rPr>
        <w:t>Transparencia</w:t>
      </w:r>
      <w:r w:rsidR="00D730A4" w:rsidRPr="00247756">
        <w:rPr>
          <w:rFonts w:ascii="Palatino Linotype" w:hAnsi="Palatino Linotype"/>
        </w:rPr>
        <w:t xml:space="preserve"> </w:t>
      </w:r>
      <w:r w:rsidRPr="00247756">
        <w:rPr>
          <w:rFonts w:ascii="Palatino Linotype" w:hAnsi="Palatino Linotype"/>
        </w:rPr>
        <w:t>y</w:t>
      </w:r>
      <w:r w:rsidR="00D730A4" w:rsidRPr="00247756">
        <w:rPr>
          <w:rFonts w:ascii="Palatino Linotype" w:hAnsi="Palatino Linotype"/>
        </w:rPr>
        <w:t xml:space="preserve"> </w:t>
      </w:r>
      <w:r w:rsidRPr="00247756">
        <w:rPr>
          <w:rFonts w:ascii="Palatino Linotype" w:hAnsi="Palatino Linotype"/>
        </w:rPr>
        <w:t>Acceso</w:t>
      </w:r>
      <w:r w:rsidR="00D730A4" w:rsidRPr="00247756">
        <w:rPr>
          <w:rFonts w:ascii="Palatino Linotype" w:hAnsi="Palatino Linotype"/>
        </w:rPr>
        <w:t xml:space="preserve"> </w:t>
      </w:r>
      <w:r w:rsidRPr="00247756">
        <w:rPr>
          <w:rFonts w:ascii="Palatino Linotype" w:hAnsi="Palatino Linotype"/>
        </w:rPr>
        <w:t>a</w:t>
      </w:r>
      <w:r w:rsidR="00D730A4" w:rsidRPr="00247756">
        <w:rPr>
          <w:rFonts w:ascii="Palatino Linotype" w:hAnsi="Palatino Linotype"/>
        </w:rPr>
        <w:t xml:space="preserve"> </w:t>
      </w:r>
      <w:r w:rsidRPr="00247756">
        <w:rPr>
          <w:rFonts w:ascii="Palatino Linotype" w:hAnsi="Palatino Linotype"/>
        </w:rPr>
        <w:t>la</w:t>
      </w:r>
      <w:r w:rsidR="00D730A4" w:rsidRPr="00247756">
        <w:rPr>
          <w:rFonts w:ascii="Palatino Linotype" w:hAnsi="Palatino Linotype"/>
        </w:rPr>
        <w:t xml:space="preserve"> </w:t>
      </w:r>
      <w:r w:rsidRPr="00247756">
        <w:rPr>
          <w:rFonts w:ascii="Palatino Linotype" w:hAnsi="Palatino Linotype"/>
        </w:rPr>
        <w:t>Información</w:t>
      </w:r>
      <w:r w:rsidR="00D730A4" w:rsidRPr="00247756">
        <w:rPr>
          <w:rFonts w:ascii="Palatino Linotype" w:hAnsi="Palatino Linotype"/>
        </w:rPr>
        <w:t xml:space="preserve"> </w:t>
      </w:r>
      <w:r w:rsidRPr="00247756">
        <w:rPr>
          <w:rFonts w:ascii="Palatino Linotype" w:hAnsi="Palatino Linotype"/>
        </w:rPr>
        <w:t>Pública</w:t>
      </w:r>
      <w:r w:rsidR="00D730A4" w:rsidRPr="00247756">
        <w:rPr>
          <w:rFonts w:ascii="Palatino Linotype" w:hAnsi="Palatino Linotype"/>
        </w:rPr>
        <w:t xml:space="preserve"> </w:t>
      </w:r>
      <w:r w:rsidRPr="00247756">
        <w:rPr>
          <w:rFonts w:ascii="Palatino Linotype" w:hAnsi="Palatino Linotype"/>
        </w:rPr>
        <w:t>del</w:t>
      </w:r>
      <w:r w:rsidR="00D730A4" w:rsidRPr="00247756">
        <w:rPr>
          <w:rFonts w:ascii="Palatino Linotype" w:hAnsi="Palatino Linotype"/>
        </w:rPr>
        <w:t xml:space="preserve"> </w:t>
      </w:r>
      <w:r w:rsidRPr="00247756">
        <w:rPr>
          <w:rFonts w:ascii="Palatino Linotype" w:hAnsi="Palatino Linotype" w:cs="Arial"/>
        </w:rPr>
        <w:t>Estado</w:t>
      </w:r>
      <w:r w:rsidR="00D730A4" w:rsidRPr="00247756">
        <w:rPr>
          <w:rFonts w:ascii="Palatino Linotype" w:hAnsi="Palatino Linotype"/>
        </w:rPr>
        <w:t xml:space="preserve"> </w:t>
      </w:r>
      <w:r w:rsidRPr="00247756">
        <w:rPr>
          <w:rFonts w:ascii="Palatino Linotype" w:hAnsi="Palatino Linotype"/>
        </w:rPr>
        <w:t>de</w:t>
      </w:r>
      <w:r w:rsidR="00D730A4" w:rsidRPr="00247756">
        <w:rPr>
          <w:rFonts w:ascii="Palatino Linotype" w:hAnsi="Palatino Linotype"/>
        </w:rPr>
        <w:t xml:space="preserve"> </w:t>
      </w:r>
      <w:r w:rsidRPr="00247756">
        <w:rPr>
          <w:rFonts w:ascii="Palatino Linotype" w:hAnsi="Palatino Linotype"/>
        </w:rPr>
        <w:t>México</w:t>
      </w:r>
      <w:r w:rsidR="00D730A4" w:rsidRPr="00247756">
        <w:rPr>
          <w:rFonts w:ascii="Palatino Linotype" w:hAnsi="Palatino Linotype"/>
        </w:rPr>
        <w:t xml:space="preserve"> </w:t>
      </w:r>
      <w:r w:rsidRPr="00247756">
        <w:rPr>
          <w:rFonts w:ascii="Palatino Linotype" w:hAnsi="Palatino Linotype"/>
        </w:rPr>
        <w:t>y</w:t>
      </w:r>
      <w:r w:rsidR="00D730A4" w:rsidRPr="00247756">
        <w:rPr>
          <w:rFonts w:ascii="Palatino Linotype" w:hAnsi="Palatino Linotype"/>
        </w:rPr>
        <w:t xml:space="preserve"> </w:t>
      </w:r>
      <w:r w:rsidRPr="00247756">
        <w:rPr>
          <w:rFonts w:ascii="Palatino Linotype" w:hAnsi="Palatino Linotype" w:cs="Arial"/>
          <w:lang w:val="es-ES_tradnl"/>
        </w:rPr>
        <w:t>Municipios</w:t>
      </w:r>
      <w:r w:rsidRPr="00247756">
        <w:rPr>
          <w:rFonts w:ascii="Palatino Linotype" w:hAnsi="Palatino Linotype"/>
        </w:rPr>
        <w:t>,</w:t>
      </w:r>
      <w:r w:rsidR="00D730A4" w:rsidRPr="00247756">
        <w:rPr>
          <w:rFonts w:ascii="Palatino Linotype" w:hAnsi="Palatino Linotype"/>
        </w:rPr>
        <w:t xml:space="preserve"> </w:t>
      </w:r>
      <w:r w:rsidR="009012A7" w:rsidRPr="00247756">
        <w:rPr>
          <w:rFonts w:ascii="Palatino Linotype" w:hAnsi="Palatino Linotype"/>
        </w:rPr>
        <w:t>se</w:t>
      </w:r>
      <w:r w:rsidR="00D730A4" w:rsidRPr="00247756">
        <w:rPr>
          <w:rFonts w:ascii="Palatino Linotype" w:hAnsi="Palatino Linotype"/>
        </w:rPr>
        <w:t xml:space="preserve"> </w:t>
      </w:r>
      <w:r w:rsidRPr="00247756">
        <w:rPr>
          <w:rFonts w:ascii="Palatino Linotype" w:hAnsi="Palatino Linotype"/>
        </w:rPr>
        <w:t>a</w:t>
      </w:r>
      <w:r w:rsidRPr="00247756">
        <w:rPr>
          <w:rFonts w:ascii="Palatino Linotype" w:hAnsi="Palatino Linotype" w:cs="Arial"/>
        </w:rPr>
        <w:t>cordó</w:t>
      </w:r>
      <w:r w:rsidR="00D730A4" w:rsidRPr="00247756">
        <w:rPr>
          <w:rFonts w:ascii="Palatino Linotype" w:hAnsi="Palatino Linotype" w:cs="Arial"/>
        </w:rPr>
        <w:t xml:space="preserve"> </w:t>
      </w:r>
      <w:r w:rsidRPr="00247756">
        <w:rPr>
          <w:rFonts w:ascii="Palatino Linotype" w:hAnsi="Palatino Linotype" w:cs="Arial"/>
        </w:rPr>
        <w:t>la</w:t>
      </w:r>
      <w:r w:rsidR="00D730A4" w:rsidRPr="00247756">
        <w:rPr>
          <w:rFonts w:ascii="Palatino Linotype" w:hAnsi="Palatino Linotype" w:cs="Arial"/>
        </w:rPr>
        <w:t xml:space="preserve"> </w:t>
      </w:r>
      <w:r w:rsidRPr="00247756">
        <w:rPr>
          <w:rFonts w:ascii="Palatino Linotype" w:hAnsi="Palatino Linotype" w:cs="Arial"/>
        </w:rPr>
        <w:t>admisión</w:t>
      </w:r>
      <w:r w:rsidR="00D730A4" w:rsidRPr="00247756">
        <w:rPr>
          <w:rFonts w:ascii="Palatino Linotype" w:hAnsi="Palatino Linotype" w:cs="Arial"/>
        </w:rPr>
        <w:t xml:space="preserve"> </w:t>
      </w:r>
      <w:r w:rsidRPr="00247756">
        <w:rPr>
          <w:rFonts w:ascii="Palatino Linotype" w:hAnsi="Palatino Linotype" w:cs="Arial"/>
        </w:rPr>
        <w:t>a</w:t>
      </w:r>
      <w:r w:rsidR="00D730A4" w:rsidRPr="00247756">
        <w:rPr>
          <w:rFonts w:ascii="Palatino Linotype" w:hAnsi="Palatino Linotype" w:cs="Arial"/>
        </w:rPr>
        <w:t xml:space="preserve"> </w:t>
      </w:r>
      <w:r w:rsidRPr="00247756">
        <w:rPr>
          <w:rFonts w:ascii="Palatino Linotype" w:hAnsi="Palatino Linotype" w:cs="Arial"/>
        </w:rPr>
        <w:t>trámite</w:t>
      </w:r>
      <w:r w:rsidR="00D730A4" w:rsidRPr="00247756">
        <w:rPr>
          <w:rFonts w:ascii="Palatino Linotype" w:hAnsi="Palatino Linotype" w:cs="Arial"/>
        </w:rPr>
        <w:t xml:space="preserve"> </w:t>
      </w:r>
      <w:r w:rsidRPr="00247756">
        <w:rPr>
          <w:rFonts w:ascii="Palatino Linotype" w:hAnsi="Palatino Linotype" w:cs="Arial"/>
        </w:rPr>
        <w:t>de</w:t>
      </w:r>
      <w:r w:rsidR="00943778" w:rsidRPr="00247756">
        <w:rPr>
          <w:rFonts w:ascii="Palatino Linotype" w:hAnsi="Palatino Linotype" w:cs="Arial"/>
        </w:rPr>
        <w:t>l</w:t>
      </w:r>
      <w:r w:rsidR="00D730A4" w:rsidRPr="00247756">
        <w:rPr>
          <w:rFonts w:ascii="Palatino Linotype" w:hAnsi="Palatino Linotype" w:cs="Arial"/>
        </w:rPr>
        <w:t xml:space="preserve"> </w:t>
      </w:r>
      <w:r w:rsidRPr="00247756">
        <w:rPr>
          <w:rFonts w:ascii="Palatino Linotype" w:hAnsi="Palatino Linotype" w:cs="Arial"/>
        </w:rPr>
        <w:t>referido</w:t>
      </w:r>
      <w:r w:rsidR="00D730A4" w:rsidRPr="00247756">
        <w:rPr>
          <w:rFonts w:ascii="Palatino Linotype" w:hAnsi="Palatino Linotype" w:cs="Arial"/>
        </w:rPr>
        <w:t xml:space="preserve"> </w:t>
      </w:r>
      <w:r w:rsidRPr="00247756">
        <w:rPr>
          <w:rFonts w:ascii="Palatino Linotype" w:hAnsi="Palatino Linotype" w:cs="Arial"/>
        </w:rPr>
        <w:t>recurso</w:t>
      </w:r>
      <w:r w:rsidR="00D730A4" w:rsidRPr="00247756">
        <w:rPr>
          <w:rFonts w:ascii="Palatino Linotype" w:hAnsi="Palatino Linotype" w:cs="Arial"/>
        </w:rPr>
        <w:t xml:space="preserve"> </w:t>
      </w:r>
      <w:r w:rsidRPr="00247756">
        <w:rPr>
          <w:rFonts w:ascii="Palatino Linotype" w:hAnsi="Palatino Linotype" w:cs="Arial"/>
        </w:rPr>
        <w:t>de</w:t>
      </w:r>
      <w:r w:rsidR="00D730A4" w:rsidRPr="00247756">
        <w:rPr>
          <w:rFonts w:ascii="Palatino Linotype" w:hAnsi="Palatino Linotype" w:cs="Arial"/>
        </w:rPr>
        <w:t xml:space="preserve"> </w:t>
      </w:r>
      <w:r w:rsidRPr="00247756">
        <w:rPr>
          <w:rFonts w:ascii="Palatino Linotype" w:hAnsi="Palatino Linotype" w:cs="Arial"/>
          <w:lang w:val="es-ES_tradnl"/>
        </w:rPr>
        <w:t>revisión</w:t>
      </w:r>
      <w:r w:rsidRPr="00247756">
        <w:rPr>
          <w:rFonts w:ascii="Palatino Linotype" w:hAnsi="Palatino Linotype" w:cs="Arial"/>
        </w:rPr>
        <w:t>,</w:t>
      </w:r>
      <w:r w:rsidR="00D730A4" w:rsidRPr="00247756">
        <w:rPr>
          <w:rFonts w:ascii="Palatino Linotype" w:hAnsi="Palatino Linotype" w:cs="Arial"/>
        </w:rPr>
        <w:t xml:space="preserve"> </w:t>
      </w:r>
      <w:r w:rsidRPr="00247756">
        <w:rPr>
          <w:rFonts w:ascii="Palatino Linotype" w:hAnsi="Palatino Linotype" w:cs="Arial"/>
        </w:rPr>
        <w:t>así</w:t>
      </w:r>
      <w:r w:rsidR="00D730A4" w:rsidRPr="00247756">
        <w:rPr>
          <w:rFonts w:ascii="Palatino Linotype" w:hAnsi="Palatino Linotype" w:cs="Arial"/>
        </w:rPr>
        <w:t xml:space="preserve"> </w:t>
      </w:r>
      <w:r w:rsidRPr="00247756">
        <w:rPr>
          <w:rFonts w:ascii="Palatino Linotype" w:hAnsi="Palatino Linotype" w:cs="Arial"/>
        </w:rPr>
        <w:t>como</w:t>
      </w:r>
      <w:r w:rsidR="00D730A4" w:rsidRPr="00247756">
        <w:rPr>
          <w:rFonts w:ascii="Palatino Linotype" w:hAnsi="Palatino Linotype" w:cs="Arial"/>
        </w:rPr>
        <w:t xml:space="preserve"> </w:t>
      </w:r>
      <w:r w:rsidRPr="00247756">
        <w:rPr>
          <w:rFonts w:ascii="Palatino Linotype" w:hAnsi="Palatino Linotype" w:cs="Arial"/>
        </w:rPr>
        <w:t>la</w:t>
      </w:r>
      <w:r w:rsidR="00D730A4" w:rsidRPr="00247756">
        <w:rPr>
          <w:rFonts w:ascii="Palatino Linotype" w:hAnsi="Palatino Linotype" w:cs="Arial"/>
        </w:rPr>
        <w:t xml:space="preserve"> </w:t>
      </w:r>
      <w:r w:rsidRPr="00247756">
        <w:rPr>
          <w:rFonts w:ascii="Palatino Linotype" w:hAnsi="Palatino Linotype" w:cs="Arial"/>
          <w:lang w:val="es-ES_tradnl"/>
        </w:rPr>
        <w:t>integración</w:t>
      </w:r>
      <w:r w:rsidR="00D730A4" w:rsidRPr="00247756">
        <w:rPr>
          <w:rFonts w:ascii="Palatino Linotype" w:hAnsi="Palatino Linotype" w:cs="Arial"/>
        </w:rPr>
        <w:t xml:space="preserve"> </w:t>
      </w:r>
      <w:r w:rsidRPr="00247756">
        <w:rPr>
          <w:rFonts w:ascii="Palatino Linotype" w:hAnsi="Palatino Linotype" w:cs="Arial"/>
        </w:rPr>
        <w:t>de</w:t>
      </w:r>
      <w:r w:rsidR="00943778" w:rsidRPr="00247756">
        <w:rPr>
          <w:rFonts w:ascii="Palatino Linotype" w:hAnsi="Palatino Linotype" w:cs="Arial"/>
        </w:rPr>
        <w:t>l</w:t>
      </w:r>
      <w:r w:rsidR="00D730A4" w:rsidRPr="00247756">
        <w:rPr>
          <w:rFonts w:ascii="Palatino Linotype" w:hAnsi="Palatino Linotype" w:cs="Arial"/>
        </w:rPr>
        <w:t xml:space="preserve"> </w:t>
      </w:r>
      <w:r w:rsidRPr="00247756">
        <w:rPr>
          <w:rFonts w:ascii="Palatino Linotype" w:hAnsi="Palatino Linotype" w:cs="Arial"/>
        </w:rPr>
        <w:t>expediente</w:t>
      </w:r>
      <w:r w:rsidR="00D730A4" w:rsidRPr="00247756">
        <w:rPr>
          <w:rFonts w:ascii="Palatino Linotype" w:hAnsi="Palatino Linotype" w:cs="Arial"/>
        </w:rPr>
        <w:t xml:space="preserve"> </w:t>
      </w:r>
      <w:r w:rsidRPr="00247756">
        <w:rPr>
          <w:rFonts w:ascii="Palatino Linotype" w:hAnsi="Palatino Linotype" w:cs="Arial"/>
        </w:rPr>
        <w:t>respectivo,</w:t>
      </w:r>
      <w:r w:rsidR="00D730A4" w:rsidRPr="00247756">
        <w:rPr>
          <w:rFonts w:ascii="Palatino Linotype" w:hAnsi="Palatino Linotype" w:cs="Arial"/>
        </w:rPr>
        <w:t xml:space="preserve"> </w:t>
      </w:r>
      <w:r w:rsidRPr="00247756">
        <w:rPr>
          <w:rFonts w:ascii="Palatino Linotype" w:hAnsi="Palatino Linotype" w:cs="Arial"/>
        </w:rPr>
        <w:t>mismo</w:t>
      </w:r>
      <w:r w:rsidR="00D730A4" w:rsidRPr="00247756">
        <w:rPr>
          <w:rFonts w:ascii="Palatino Linotype" w:hAnsi="Palatino Linotype" w:cs="Arial"/>
        </w:rPr>
        <w:t xml:space="preserve"> </w:t>
      </w:r>
      <w:r w:rsidRPr="00247756">
        <w:rPr>
          <w:rFonts w:ascii="Palatino Linotype" w:hAnsi="Palatino Linotype" w:cs="Arial"/>
        </w:rPr>
        <w:t>que</w:t>
      </w:r>
      <w:r w:rsidR="00D730A4" w:rsidRPr="00247756">
        <w:rPr>
          <w:rFonts w:ascii="Palatino Linotype" w:hAnsi="Palatino Linotype" w:cs="Arial"/>
        </w:rPr>
        <w:t xml:space="preserve"> </w:t>
      </w:r>
      <w:r w:rsidRPr="00247756">
        <w:rPr>
          <w:rFonts w:ascii="Palatino Linotype" w:hAnsi="Palatino Linotype" w:cs="Arial"/>
        </w:rPr>
        <w:t>se</w:t>
      </w:r>
      <w:r w:rsidR="00D730A4" w:rsidRPr="00247756">
        <w:rPr>
          <w:rFonts w:ascii="Palatino Linotype" w:hAnsi="Palatino Linotype" w:cs="Arial"/>
        </w:rPr>
        <w:t xml:space="preserve"> </w:t>
      </w:r>
      <w:r w:rsidRPr="00247756">
        <w:rPr>
          <w:rFonts w:ascii="Palatino Linotype" w:hAnsi="Palatino Linotype" w:cs="Arial"/>
        </w:rPr>
        <w:t>pus</w:t>
      </w:r>
      <w:r w:rsidR="00943778" w:rsidRPr="00247756">
        <w:rPr>
          <w:rFonts w:ascii="Palatino Linotype" w:hAnsi="Palatino Linotype" w:cs="Arial"/>
        </w:rPr>
        <w:t>o</w:t>
      </w:r>
      <w:r w:rsidR="00D730A4" w:rsidRPr="00247756">
        <w:rPr>
          <w:rFonts w:ascii="Palatino Linotype" w:hAnsi="Palatino Linotype" w:cs="Arial"/>
        </w:rPr>
        <w:t xml:space="preserve"> </w:t>
      </w:r>
      <w:r w:rsidRPr="00247756">
        <w:rPr>
          <w:rFonts w:ascii="Palatino Linotype" w:hAnsi="Palatino Linotype" w:cs="Arial"/>
        </w:rPr>
        <w:t>a</w:t>
      </w:r>
      <w:r w:rsidR="00D730A4" w:rsidRPr="00247756">
        <w:rPr>
          <w:rFonts w:ascii="Palatino Linotype" w:hAnsi="Palatino Linotype" w:cs="Arial"/>
        </w:rPr>
        <w:t xml:space="preserve"> </w:t>
      </w:r>
      <w:r w:rsidRPr="00247756">
        <w:rPr>
          <w:rFonts w:ascii="Palatino Linotype" w:hAnsi="Palatino Linotype" w:cs="Arial"/>
        </w:rPr>
        <w:t>disposición</w:t>
      </w:r>
      <w:r w:rsidR="00D730A4" w:rsidRPr="00247756">
        <w:rPr>
          <w:rFonts w:ascii="Palatino Linotype" w:hAnsi="Palatino Linotype" w:cs="Arial"/>
        </w:rPr>
        <w:t xml:space="preserve"> </w:t>
      </w:r>
      <w:r w:rsidRPr="00247756">
        <w:rPr>
          <w:rFonts w:ascii="Palatino Linotype" w:hAnsi="Palatino Linotype" w:cs="Arial"/>
        </w:rPr>
        <w:t>de</w:t>
      </w:r>
      <w:r w:rsidR="00D730A4" w:rsidRPr="00247756">
        <w:rPr>
          <w:rFonts w:ascii="Palatino Linotype" w:hAnsi="Palatino Linotype" w:cs="Arial"/>
        </w:rPr>
        <w:t xml:space="preserve"> </w:t>
      </w:r>
      <w:r w:rsidRPr="00247756">
        <w:rPr>
          <w:rFonts w:ascii="Palatino Linotype" w:hAnsi="Palatino Linotype" w:cs="Arial"/>
        </w:rPr>
        <w:t>las</w:t>
      </w:r>
      <w:r w:rsidR="00D730A4" w:rsidRPr="00247756">
        <w:rPr>
          <w:rFonts w:ascii="Palatino Linotype" w:hAnsi="Palatino Linotype" w:cs="Arial"/>
        </w:rPr>
        <w:t xml:space="preserve"> </w:t>
      </w:r>
      <w:r w:rsidRPr="00247756">
        <w:rPr>
          <w:rFonts w:ascii="Palatino Linotype" w:hAnsi="Palatino Linotype" w:cs="Arial"/>
        </w:rPr>
        <w:t>partes,</w:t>
      </w:r>
      <w:r w:rsidR="00D730A4" w:rsidRPr="00247756">
        <w:rPr>
          <w:rFonts w:ascii="Palatino Linotype" w:hAnsi="Palatino Linotype" w:cs="Arial"/>
        </w:rPr>
        <w:t xml:space="preserve"> </w:t>
      </w:r>
      <w:r w:rsidRPr="00247756">
        <w:rPr>
          <w:rFonts w:ascii="Palatino Linotype" w:hAnsi="Palatino Linotype" w:cs="Arial"/>
        </w:rPr>
        <w:t>para</w:t>
      </w:r>
      <w:r w:rsidR="00D730A4" w:rsidRPr="00247756">
        <w:rPr>
          <w:rFonts w:ascii="Palatino Linotype" w:hAnsi="Palatino Linotype" w:cs="Arial"/>
        </w:rPr>
        <w:t xml:space="preserve"> </w:t>
      </w:r>
      <w:r w:rsidRPr="00247756">
        <w:rPr>
          <w:rFonts w:ascii="Palatino Linotype" w:hAnsi="Palatino Linotype" w:cs="Arial"/>
        </w:rPr>
        <w:t>que</w:t>
      </w:r>
      <w:r w:rsidR="00D730A4" w:rsidRPr="00247756">
        <w:rPr>
          <w:rFonts w:ascii="Palatino Linotype" w:hAnsi="Palatino Linotype" w:cs="Arial"/>
        </w:rPr>
        <w:t xml:space="preserve"> </w:t>
      </w:r>
      <w:r w:rsidRPr="00247756">
        <w:rPr>
          <w:rFonts w:ascii="Palatino Linotype" w:hAnsi="Palatino Linotype" w:cs="Arial"/>
        </w:rPr>
        <w:t>en</w:t>
      </w:r>
      <w:r w:rsidR="00D730A4" w:rsidRPr="00247756">
        <w:rPr>
          <w:rFonts w:ascii="Palatino Linotype" w:hAnsi="Palatino Linotype" w:cs="Arial"/>
        </w:rPr>
        <w:t xml:space="preserve"> </w:t>
      </w:r>
      <w:r w:rsidR="00E70A61" w:rsidRPr="00247756">
        <w:rPr>
          <w:rFonts w:ascii="Palatino Linotype" w:hAnsi="Palatino Linotype" w:cs="Arial"/>
        </w:rPr>
        <w:t>el</w:t>
      </w:r>
      <w:r w:rsidR="00D730A4" w:rsidRPr="00247756">
        <w:rPr>
          <w:rFonts w:ascii="Palatino Linotype" w:hAnsi="Palatino Linotype" w:cs="Arial"/>
        </w:rPr>
        <w:t xml:space="preserve"> </w:t>
      </w:r>
      <w:r w:rsidRPr="00247756">
        <w:rPr>
          <w:rFonts w:ascii="Palatino Linotype" w:hAnsi="Palatino Linotype" w:cs="Arial"/>
        </w:rPr>
        <w:t>plazo</w:t>
      </w:r>
      <w:r w:rsidR="00D730A4" w:rsidRPr="00247756">
        <w:rPr>
          <w:rFonts w:ascii="Palatino Linotype" w:hAnsi="Palatino Linotype" w:cs="Arial"/>
        </w:rPr>
        <w:t xml:space="preserve"> </w:t>
      </w:r>
      <w:r w:rsidRPr="00247756">
        <w:rPr>
          <w:rFonts w:ascii="Palatino Linotype" w:hAnsi="Palatino Linotype" w:cs="Arial"/>
        </w:rPr>
        <w:t>máximo</w:t>
      </w:r>
      <w:r w:rsidR="00D730A4" w:rsidRPr="00247756">
        <w:rPr>
          <w:rFonts w:ascii="Palatino Linotype" w:hAnsi="Palatino Linotype" w:cs="Arial"/>
        </w:rPr>
        <w:t xml:space="preserve"> </w:t>
      </w:r>
      <w:r w:rsidRPr="00247756">
        <w:rPr>
          <w:rFonts w:ascii="Palatino Linotype" w:hAnsi="Palatino Linotype" w:cs="Arial"/>
        </w:rPr>
        <w:t>de</w:t>
      </w:r>
      <w:r w:rsidR="00D730A4" w:rsidRPr="00247756">
        <w:rPr>
          <w:rFonts w:ascii="Palatino Linotype" w:hAnsi="Palatino Linotype" w:cs="Arial"/>
        </w:rPr>
        <w:t xml:space="preserve"> </w:t>
      </w:r>
      <w:r w:rsidRPr="00247756">
        <w:rPr>
          <w:rFonts w:ascii="Palatino Linotype" w:hAnsi="Palatino Linotype" w:cs="Arial"/>
        </w:rPr>
        <w:t>siete</w:t>
      </w:r>
      <w:r w:rsidR="00D730A4" w:rsidRPr="00247756">
        <w:rPr>
          <w:rFonts w:ascii="Palatino Linotype" w:hAnsi="Palatino Linotype" w:cs="Arial"/>
        </w:rPr>
        <w:t xml:space="preserve"> </w:t>
      </w:r>
      <w:r w:rsidRPr="00247756">
        <w:rPr>
          <w:rFonts w:ascii="Palatino Linotype" w:hAnsi="Palatino Linotype" w:cs="Arial"/>
        </w:rPr>
        <w:t>días</w:t>
      </w:r>
      <w:r w:rsidR="00D730A4" w:rsidRPr="00247756">
        <w:rPr>
          <w:rFonts w:ascii="Palatino Linotype" w:hAnsi="Palatino Linotype" w:cs="Arial"/>
        </w:rPr>
        <w:t xml:space="preserve"> </w:t>
      </w:r>
      <w:r w:rsidRPr="00247756">
        <w:rPr>
          <w:rFonts w:ascii="Palatino Linotype" w:hAnsi="Palatino Linotype" w:cs="Arial"/>
        </w:rPr>
        <w:t>hábiles</w:t>
      </w:r>
      <w:r w:rsidR="0025472A" w:rsidRPr="00247756">
        <w:rPr>
          <w:rFonts w:ascii="Palatino Linotype" w:hAnsi="Palatino Linotype" w:cs="Arial"/>
        </w:rPr>
        <w:t>,</w:t>
      </w:r>
      <w:r w:rsidR="00D730A4" w:rsidRPr="00247756">
        <w:rPr>
          <w:rFonts w:ascii="Palatino Linotype" w:hAnsi="Palatino Linotype" w:cs="Arial"/>
        </w:rPr>
        <w:t xml:space="preserve"> </w:t>
      </w:r>
      <w:r w:rsidR="00CB6083" w:rsidRPr="00247756">
        <w:rPr>
          <w:rFonts w:ascii="Palatino Linotype" w:hAnsi="Palatino Linotype" w:cs="Arial"/>
          <w:b/>
        </w:rPr>
        <w:t xml:space="preserve">EL </w:t>
      </w:r>
      <w:r w:rsidR="00D83B69" w:rsidRPr="00247756">
        <w:rPr>
          <w:rFonts w:ascii="Palatino Linotype" w:hAnsi="Palatino Linotype" w:cs="Arial"/>
          <w:b/>
        </w:rPr>
        <w:t>RECURRENTE</w:t>
      </w:r>
      <w:r w:rsidR="00D730A4" w:rsidRPr="00247756">
        <w:rPr>
          <w:rFonts w:ascii="Palatino Linotype" w:hAnsi="Palatino Linotype" w:cs="Arial"/>
        </w:rPr>
        <w:t xml:space="preserve"> </w:t>
      </w:r>
      <w:r w:rsidR="0025472A" w:rsidRPr="00247756">
        <w:rPr>
          <w:rFonts w:ascii="Palatino Linotype" w:hAnsi="Palatino Linotype" w:cs="Arial"/>
        </w:rPr>
        <w:t>realizara</w:t>
      </w:r>
      <w:r w:rsidR="00D730A4" w:rsidRPr="00247756">
        <w:rPr>
          <w:rFonts w:ascii="Palatino Linotype" w:hAnsi="Palatino Linotype" w:cs="Arial"/>
        </w:rPr>
        <w:t xml:space="preserve"> </w:t>
      </w:r>
      <w:r w:rsidRPr="00247756">
        <w:rPr>
          <w:rFonts w:ascii="Palatino Linotype" w:hAnsi="Palatino Linotype" w:cs="Arial"/>
        </w:rPr>
        <w:t>manifestaciones</w:t>
      </w:r>
      <w:r w:rsidR="00AD2090" w:rsidRPr="00247756">
        <w:rPr>
          <w:rFonts w:ascii="Palatino Linotype" w:hAnsi="Palatino Linotype" w:cs="Arial"/>
        </w:rPr>
        <w:t>,</w:t>
      </w:r>
      <w:r w:rsidR="00D730A4" w:rsidRPr="00247756">
        <w:rPr>
          <w:rFonts w:ascii="Palatino Linotype" w:hAnsi="Palatino Linotype" w:cs="Arial"/>
        </w:rPr>
        <w:t xml:space="preserve"> </w:t>
      </w:r>
      <w:r w:rsidR="00E70A61" w:rsidRPr="00247756">
        <w:rPr>
          <w:rFonts w:ascii="Palatino Linotype" w:hAnsi="Palatino Linotype" w:cs="Arial"/>
        </w:rPr>
        <w:t>alegatos</w:t>
      </w:r>
      <w:r w:rsidR="00D730A4" w:rsidRPr="00247756">
        <w:rPr>
          <w:rFonts w:ascii="Palatino Linotype" w:hAnsi="Palatino Linotype" w:cs="Arial"/>
        </w:rPr>
        <w:t xml:space="preserve"> </w:t>
      </w:r>
      <w:r w:rsidR="00AD2090" w:rsidRPr="00247756">
        <w:rPr>
          <w:rFonts w:ascii="Palatino Linotype" w:hAnsi="Palatino Linotype" w:cs="Arial"/>
        </w:rPr>
        <w:t>y</w:t>
      </w:r>
      <w:r w:rsidR="00D730A4" w:rsidRPr="00247756">
        <w:rPr>
          <w:rFonts w:ascii="Palatino Linotype" w:hAnsi="Palatino Linotype" w:cs="Arial"/>
        </w:rPr>
        <w:t xml:space="preserve"> </w:t>
      </w:r>
      <w:r w:rsidR="004E5727" w:rsidRPr="00247756">
        <w:rPr>
          <w:rFonts w:ascii="Palatino Linotype" w:hAnsi="Palatino Linotype" w:cs="Arial"/>
        </w:rPr>
        <w:t>ofrec</w:t>
      </w:r>
      <w:r w:rsidR="0025472A" w:rsidRPr="00247756">
        <w:rPr>
          <w:rFonts w:ascii="Palatino Linotype" w:hAnsi="Palatino Linotype" w:cs="Arial"/>
        </w:rPr>
        <w:t>iera</w:t>
      </w:r>
      <w:r w:rsidR="00D730A4" w:rsidRPr="00247756">
        <w:rPr>
          <w:rFonts w:ascii="Palatino Linotype" w:hAnsi="Palatino Linotype" w:cs="Arial"/>
        </w:rPr>
        <w:t xml:space="preserve"> </w:t>
      </w:r>
      <w:r w:rsidR="004E5727" w:rsidRPr="00247756">
        <w:rPr>
          <w:rFonts w:ascii="Palatino Linotype" w:hAnsi="Palatino Linotype" w:cs="Arial"/>
        </w:rPr>
        <w:t>las</w:t>
      </w:r>
      <w:r w:rsidR="00D730A4" w:rsidRPr="00247756">
        <w:rPr>
          <w:rFonts w:ascii="Palatino Linotype" w:hAnsi="Palatino Linotype" w:cs="Arial"/>
        </w:rPr>
        <w:t xml:space="preserve"> </w:t>
      </w:r>
      <w:r w:rsidR="004E5727" w:rsidRPr="00247756">
        <w:rPr>
          <w:rFonts w:ascii="Palatino Linotype" w:hAnsi="Palatino Linotype" w:cs="Arial"/>
        </w:rPr>
        <w:t>pruebas</w:t>
      </w:r>
      <w:r w:rsidR="00D730A4" w:rsidRPr="00247756">
        <w:rPr>
          <w:rFonts w:ascii="Palatino Linotype" w:hAnsi="Palatino Linotype" w:cs="Arial"/>
        </w:rPr>
        <w:t xml:space="preserve"> </w:t>
      </w:r>
      <w:r w:rsidR="00E70A61" w:rsidRPr="00247756">
        <w:rPr>
          <w:rFonts w:ascii="Palatino Linotype" w:hAnsi="Palatino Linotype" w:cs="Arial"/>
        </w:rPr>
        <w:t>que</w:t>
      </w:r>
      <w:r w:rsidR="00D730A4" w:rsidRPr="00247756">
        <w:rPr>
          <w:rFonts w:ascii="Palatino Linotype" w:hAnsi="Palatino Linotype" w:cs="Arial"/>
        </w:rPr>
        <w:t xml:space="preserve"> </w:t>
      </w:r>
      <w:r w:rsidR="00E70A61" w:rsidRPr="00247756">
        <w:rPr>
          <w:rFonts w:ascii="Palatino Linotype" w:hAnsi="Palatino Linotype" w:cs="Arial"/>
        </w:rPr>
        <w:t>a</w:t>
      </w:r>
      <w:r w:rsidR="00D730A4" w:rsidRPr="00247756">
        <w:rPr>
          <w:rFonts w:ascii="Palatino Linotype" w:hAnsi="Palatino Linotype" w:cs="Arial"/>
        </w:rPr>
        <w:t xml:space="preserve"> </w:t>
      </w:r>
      <w:r w:rsidR="00E70A61" w:rsidRPr="00247756">
        <w:rPr>
          <w:rFonts w:ascii="Palatino Linotype" w:hAnsi="Palatino Linotype" w:cs="Arial"/>
        </w:rPr>
        <w:t>su</w:t>
      </w:r>
      <w:r w:rsidR="00D730A4" w:rsidRPr="00247756">
        <w:rPr>
          <w:rFonts w:ascii="Palatino Linotype" w:hAnsi="Palatino Linotype" w:cs="Arial"/>
        </w:rPr>
        <w:t xml:space="preserve"> </w:t>
      </w:r>
      <w:r w:rsidR="00E70A61" w:rsidRPr="00247756">
        <w:rPr>
          <w:rFonts w:ascii="Palatino Linotype" w:hAnsi="Palatino Linotype" w:cs="Arial"/>
        </w:rPr>
        <w:t>derecho</w:t>
      </w:r>
      <w:r w:rsidR="00D730A4" w:rsidRPr="00247756">
        <w:rPr>
          <w:rFonts w:ascii="Palatino Linotype" w:hAnsi="Palatino Linotype" w:cs="Arial"/>
        </w:rPr>
        <w:t xml:space="preserve"> </w:t>
      </w:r>
      <w:r w:rsidR="00E70A61" w:rsidRPr="00247756">
        <w:rPr>
          <w:rFonts w:ascii="Palatino Linotype" w:hAnsi="Palatino Linotype" w:cs="Arial"/>
          <w:lang w:val="es-ES_tradnl"/>
        </w:rPr>
        <w:t>conviniera</w:t>
      </w:r>
      <w:r w:rsidR="00D730A4" w:rsidRPr="00247756">
        <w:rPr>
          <w:rFonts w:ascii="Palatino Linotype" w:hAnsi="Palatino Linotype" w:cs="Arial"/>
        </w:rPr>
        <w:t xml:space="preserve"> </w:t>
      </w:r>
      <w:r w:rsidR="0025472A" w:rsidRPr="00247756">
        <w:rPr>
          <w:rFonts w:ascii="Palatino Linotype" w:hAnsi="Palatino Linotype" w:cs="Arial"/>
        </w:rPr>
        <w:t>y,</w:t>
      </w:r>
      <w:r w:rsidR="00D730A4" w:rsidRPr="00247756">
        <w:rPr>
          <w:rFonts w:ascii="Palatino Linotype" w:hAnsi="Palatino Linotype" w:cs="Arial"/>
        </w:rPr>
        <w:t xml:space="preserve"> </w:t>
      </w:r>
      <w:r w:rsidR="0025472A" w:rsidRPr="00247756">
        <w:rPr>
          <w:rFonts w:ascii="Palatino Linotype" w:hAnsi="Palatino Linotype" w:cs="Arial"/>
        </w:rPr>
        <w:t>en</w:t>
      </w:r>
      <w:r w:rsidR="00D730A4" w:rsidRPr="00247756">
        <w:rPr>
          <w:rFonts w:ascii="Palatino Linotype" w:hAnsi="Palatino Linotype" w:cs="Arial"/>
        </w:rPr>
        <w:t xml:space="preserve"> </w:t>
      </w:r>
      <w:r w:rsidR="0025472A" w:rsidRPr="00247756">
        <w:rPr>
          <w:rFonts w:ascii="Palatino Linotype" w:hAnsi="Palatino Linotype" w:cs="Arial"/>
        </w:rPr>
        <w:t>el</w:t>
      </w:r>
      <w:r w:rsidR="00D730A4" w:rsidRPr="00247756">
        <w:rPr>
          <w:rFonts w:ascii="Palatino Linotype" w:hAnsi="Palatino Linotype" w:cs="Arial"/>
        </w:rPr>
        <w:t xml:space="preserve"> </w:t>
      </w:r>
      <w:r w:rsidR="0025472A" w:rsidRPr="00247756">
        <w:rPr>
          <w:rFonts w:ascii="Palatino Linotype" w:hAnsi="Palatino Linotype" w:cs="Arial"/>
        </w:rPr>
        <w:t>caso</w:t>
      </w:r>
      <w:r w:rsidR="00D730A4" w:rsidRPr="00247756">
        <w:rPr>
          <w:rFonts w:ascii="Palatino Linotype" w:hAnsi="Palatino Linotype" w:cs="Arial"/>
        </w:rPr>
        <w:t xml:space="preserve"> </w:t>
      </w:r>
      <w:r w:rsidR="0025472A" w:rsidRPr="00247756">
        <w:rPr>
          <w:rFonts w:ascii="Palatino Linotype" w:hAnsi="Palatino Linotype" w:cs="Arial"/>
        </w:rPr>
        <w:t>del</w:t>
      </w:r>
      <w:r w:rsidR="00D730A4" w:rsidRPr="00247756">
        <w:rPr>
          <w:rFonts w:ascii="Palatino Linotype" w:hAnsi="Palatino Linotype" w:cs="Arial"/>
          <w:b/>
        </w:rPr>
        <w:t xml:space="preserve"> </w:t>
      </w:r>
      <w:r w:rsidR="0025472A" w:rsidRPr="00247756">
        <w:rPr>
          <w:rFonts w:ascii="Palatino Linotype" w:hAnsi="Palatino Linotype" w:cs="Arial"/>
          <w:b/>
        </w:rPr>
        <w:t>SUJETO</w:t>
      </w:r>
      <w:r w:rsidR="00D730A4" w:rsidRPr="00247756">
        <w:rPr>
          <w:rFonts w:ascii="Palatino Linotype" w:hAnsi="Palatino Linotype" w:cs="Arial"/>
          <w:b/>
        </w:rPr>
        <w:t xml:space="preserve"> </w:t>
      </w:r>
      <w:r w:rsidR="0025472A" w:rsidRPr="00247756">
        <w:rPr>
          <w:rFonts w:ascii="Palatino Linotype" w:hAnsi="Palatino Linotype" w:cs="Arial"/>
          <w:b/>
        </w:rPr>
        <w:t>OBLIGADO</w:t>
      </w:r>
      <w:r w:rsidR="00D73FD7" w:rsidRPr="00247756">
        <w:rPr>
          <w:rFonts w:ascii="Palatino Linotype" w:hAnsi="Palatino Linotype" w:cs="Arial"/>
        </w:rPr>
        <w:t>,</w:t>
      </w:r>
      <w:r w:rsidR="00D730A4" w:rsidRPr="00247756">
        <w:rPr>
          <w:rFonts w:ascii="Palatino Linotype" w:hAnsi="Palatino Linotype" w:cs="Arial"/>
        </w:rPr>
        <w:t xml:space="preserve"> </w:t>
      </w:r>
      <w:r w:rsidR="00D73FD7" w:rsidRPr="00247756">
        <w:rPr>
          <w:rFonts w:ascii="Palatino Linotype" w:hAnsi="Palatino Linotype" w:cs="Arial"/>
        </w:rPr>
        <w:t>para</w:t>
      </w:r>
      <w:r w:rsidR="00D730A4" w:rsidRPr="00247756">
        <w:rPr>
          <w:rFonts w:ascii="Palatino Linotype" w:hAnsi="Palatino Linotype" w:cs="Arial"/>
        </w:rPr>
        <w:t xml:space="preserve"> </w:t>
      </w:r>
      <w:r w:rsidR="00D73FD7" w:rsidRPr="00247756">
        <w:rPr>
          <w:rFonts w:ascii="Palatino Linotype" w:hAnsi="Palatino Linotype" w:cs="Arial"/>
        </w:rPr>
        <w:t>que</w:t>
      </w:r>
      <w:r w:rsidR="00D730A4" w:rsidRPr="00247756">
        <w:rPr>
          <w:rFonts w:ascii="Palatino Linotype" w:hAnsi="Palatino Linotype" w:cs="Arial"/>
        </w:rPr>
        <w:t xml:space="preserve"> </w:t>
      </w:r>
      <w:r w:rsidR="0025472A" w:rsidRPr="00247756">
        <w:rPr>
          <w:rFonts w:ascii="Palatino Linotype" w:hAnsi="Palatino Linotype" w:cs="Arial"/>
        </w:rPr>
        <w:t>exhibiera</w:t>
      </w:r>
      <w:r w:rsidR="00D730A4" w:rsidRPr="00247756">
        <w:rPr>
          <w:rFonts w:ascii="Palatino Linotype" w:hAnsi="Palatino Linotype" w:cs="Arial"/>
        </w:rPr>
        <w:t xml:space="preserve"> </w:t>
      </w:r>
      <w:r w:rsidR="001E38B1" w:rsidRPr="00247756">
        <w:rPr>
          <w:rFonts w:ascii="Palatino Linotype" w:hAnsi="Palatino Linotype" w:cs="Arial"/>
        </w:rPr>
        <w:t>el</w:t>
      </w:r>
      <w:r w:rsidR="00D730A4" w:rsidRPr="00247756">
        <w:rPr>
          <w:rFonts w:ascii="Palatino Linotype" w:hAnsi="Palatino Linotype" w:cs="Arial"/>
        </w:rPr>
        <w:t xml:space="preserve"> </w:t>
      </w:r>
      <w:r w:rsidR="001B2536" w:rsidRPr="00247756">
        <w:rPr>
          <w:rFonts w:ascii="Palatino Linotype" w:hAnsi="Palatino Linotype" w:cs="Arial"/>
        </w:rPr>
        <w:t>Informe</w:t>
      </w:r>
      <w:r w:rsidR="00D730A4" w:rsidRPr="00247756">
        <w:rPr>
          <w:rFonts w:ascii="Palatino Linotype" w:hAnsi="Palatino Linotype" w:cs="Arial"/>
        </w:rPr>
        <w:t xml:space="preserve"> </w:t>
      </w:r>
      <w:r w:rsidR="001B2536" w:rsidRPr="00247756">
        <w:rPr>
          <w:rFonts w:ascii="Palatino Linotype" w:hAnsi="Palatino Linotype" w:cs="Arial"/>
        </w:rPr>
        <w:t>Justificado</w:t>
      </w:r>
      <w:r w:rsidR="00D730A4" w:rsidRPr="00247756">
        <w:rPr>
          <w:rFonts w:ascii="Palatino Linotype" w:hAnsi="Palatino Linotype" w:cs="Arial"/>
        </w:rPr>
        <w:t xml:space="preserve"> </w:t>
      </w:r>
      <w:r w:rsidR="0015612E" w:rsidRPr="00247756">
        <w:rPr>
          <w:rFonts w:ascii="Palatino Linotype" w:hAnsi="Palatino Linotype" w:cs="Arial"/>
        </w:rPr>
        <w:t>correspondiente</w:t>
      </w:r>
      <w:r w:rsidRPr="00247756">
        <w:rPr>
          <w:rFonts w:ascii="Palatino Linotype" w:hAnsi="Palatino Linotype" w:cs="Arial"/>
        </w:rPr>
        <w:t>.</w:t>
      </w:r>
    </w:p>
    <w:p w:rsidR="00B97199" w:rsidRPr="00247756" w:rsidRDefault="00AB27D9" w:rsidP="00B97199">
      <w:pPr>
        <w:pStyle w:val="Prrafodelista"/>
        <w:numPr>
          <w:ilvl w:val="0"/>
          <w:numId w:val="14"/>
        </w:numPr>
        <w:spacing w:before="240" w:after="240" w:line="360" w:lineRule="auto"/>
        <w:ind w:left="0" w:firstLine="0"/>
        <w:jc w:val="both"/>
        <w:rPr>
          <w:rFonts w:ascii="Palatino Linotype" w:hAnsi="Palatino Linotype" w:cs="Arial"/>
        </w:rPr>
      </w:pPr>
      <w:r w:rsidRPr="00247756">
        <w:rPr>
          <w:rFonts w:ascii="Palatino Linotype" w:hAnsi="Palatino Linotype" w:cs="Arial"/>
        </w:rPr>
        <w:t xml:space="preserve">De las constancias que obran en el </w:t>
      </w:r>
      <w:r w:rsidRPr="00247756">
        <w:rPr>
          <w:rFonts w:ascii="Palatino Linotype" w:hAnsi="Palatino Linotype" w:cs="Arial"/>
          <w:b/>
        </w:rPr>
        <w:t>SAIMEX</w:t>
      </w:r>
      <w:r w:rsidRPr="00247756">
        <w:rPr>
          <w:rFonts w:ascii="Palatino Linotype" w:hAnsi="Palatino Linotype" w:cs="Arial"/>
        </w:rPr>
        <w:t xml:space="preserve">, se desprende que </w:t>
      </w:r>
      <w:r w:rsidR="00B97199" w:rsidRPr="00247756">
        <w:rPr>
          <w:rFonts w:ascii="Palatino Linotype" w:hAnsi="Palatino Linotype" w:cs="Arial"/>
        </w:rPr>
        <w:t>el cinco de febrero de dos mil diecinueve</w:t>
      </w:r>
      <w:r w:rsidRPr="00247756">
        <w:rPr>
          <w:rFonts w:ascii="Palatino Linotype" w:hAnsi="Palatino Linotype" w:cs="Arial"/>
        </w:rPr>
        <w:t xml:space="preserve">, </w:t>
      </w:r>
      <w:r w:rsidR="00B97199" w:rsidRPr="00247756">
        <w:rPr>
          <w:rFonts w:ascii="Palatino Linotype" w:hAnsi="Palatino Linotype" w:cs="Arial"/>
          <w:b/>
        </w:rPr>
        <w:t>EL</w:t>
      </w:r>
      <w:r w:rsidRPr="00247756">
        <w:rPr>
          <w:rFonts w:ascii="Palatino Linotype" w:hAnsi="Palatino Linotype" w:cs="Arial"/>
          <w:b/>
        </w:rPr>
        <w:t xml:space="preserve"> RECURRENTE </w:t>
      </w:r>
      <w:r w:rsidRPr="00247756">
        <w:rPr>
          <w:rFonts w:ascii="Palatino Linotype" w:hAnsi="Palatino Linotype" w:cs="Arial"/>
        </w:rPr>
        <w:t xml:space="preserve">presentó </w:t>
      </w:r>
      <w:r w:rsidRPr="00247756">
        <w:rPr>
          <w:rFonts w:ascii="Palatino Linotype" w:hAnsi="Palatino Linotype"/>
        </w:rPr>
        <w:t>manifestaciones</w:t>
      </w:r>
      <w:r w:rsidRPr="00247756">
        <w:rPr>
          <w:rFonts w:ascii="Palatino Linotype" w:hAnsi="Palatino Linotype" w:cs="Arial"/>
        </w:rPr>
        <w:t xml:space="preserve"> y alegatos, </w:t>
      </w:r>
      <w:r w:rsidR="00B97199" w:rsidRPr="00247756">
        <w:rPr>
          <w:rFonts w:ascii="Palatino Linotype" w:hAnsi="Palatino Linotype" w:cs="Arial"/>
        </w:rPr>
        <w:t>consistentes en lo siguiente:</w:t>
      </w:r>
    </w:p>
    <w:p w:rsidR="00B97199" w:rsidRPr="00247756" w:rsidRDefault="00B97199" w:rsidP="00B97199">
      <w:pPr>
        <w:pStyle w:val="Prrafodelista"/>
        <w:spacing w:before="100" w:beforeAutospacing="1" w:after="100" w:afterAutospacing="1"/>
        <w:ind w:left="851" w:right="899"/>
        <w:jc w:val="both"/>
        <w:rPr>
          <w:rFonts w:ascii="Palatino Linotype" w:hAnsi="Palatino Linotype" w:cs="Arial"/>
          <w:i/>
          <w:sz w:val="22"/>
        </w:rPr>
      </w:pPr>
      <w:r w:rsidRPr="00247756">
        <w:rPr>
          <w:rFonts w:ascii="Palatino Linotype" w:hAnsi="Palatino Linotype" w:cs="Arial"/>
          <w:i/>
          <w:sz w:val="22"/>
        </w:rPr>
        <w:t>“En vía de alegatos, se reitera que el acta de transparencia en cuestión señala que la información no puede ser proporcionada, en virtud de que existe información confidencial, sin embargo en ningún momento se esta solicitando que señalen el nombre de las personas que demandaron a la empresa "</w:t>
      </w:r>
      <w:r w:rsidR="00F712AF">
        <w:rPr>
          <w:rFonts w:ascii="Palatino Linotype" w:hAnsi="Palatino Linotype" w:cs="Arial"/>
          <w:i/>
          <w:sz w:val="22"/>
          <w:szCs w:val="22"/>
        </w:rPr>
        <w:t>XXXXXXX XXXX XXXXXXX XXXXXXXXXXXXXXX XXXX XX XXXX</w:t>
      </w:r>
      <w:bookmarkStart w:id="3" w:name="_GoBack"/>
      <w:bookmarkEnd w:id="3"/>
      <w:r w:rsidRPr="00247756">
        <w:rPr>
          <w:rFonts w:ascii="Palatino Linotype" w:hAnsi="Palatino Linotype" w:cs="Arial"/>
          <w:i/>
          <w:sz w:val="22"/>
        </w:rPr>
        <w:t xml:space="preserve">". Solamente se esta solicitando la información referente al hecho de que si en el año 2009, esta empresa fue demandada laboralmente, si es así, que mencionen los números de expedientes, y la forma en que cada uno se concluyó, (a través de laudo o por convenio), y en su caso, proporcionar la versión pública de los mismos. Como puede observarse, en ningún momento estoy pidiendo el nombre de los demandantes, por lo que la autoridad obligada puede ocultar el nombre y datos de quienes intervinieron en el juicio. Mas aún, se debe advertir que solo se esta solicitando información de aquellos </w:t>
      </w:r>
      <w:r w:rsidRPr="00247756">
        <w:rPr>
          <w:rFonts w:ascii="Palatino Linotype" w:hAnsi="Palatino Linotype" w:cs="Arial"/>
          <w:i/>
          <w:sz w:val="22"/>
        </w:rPr>
        <w:lastRenderedPageBreak/>
        <w:t>expedientes ya concluidos, con lo cual no se vulnera el derecho de ninguna persona, y al contrario, se vulnera el derecho que tengo de saber si dicha empresa tuvo juicios laborales, y la forma en como se concluyeron, vulnerando el derecho de acceso a la información consagrado en la Constitución Política de los Estados Unidos Mexicanos.” (Sic)</w:t>
      </w:r>
    </w:p>
    <w:p w:rsidR="00B97199" w:rsidRPr="00247756" w:rsidRDefault="00B97199" w:rsidP="00B97199">
      <w:pPr>
        <w:pStyle w:val="Prrafodelista"/>
        <w:spacing w:before="240" w:after="240" w:line="360" w:lineRule="auto"/>
        <w:ind w:left="0"/>
        <w:jc w:val="both"/>
        <w:rPr>
          <w:rFonts w:ascii="Palatino Linotype" w:hAnsi="Palatino Linotype" w:cs="Arial"/>
        </w:rPr>
      </w:pPr>
      <w:r w:rsidRPr="00247756">
        <w:rPr>
          <w:rFonts w:ascii="Palatino Linotype" w:hAnsi="Palatino Linotype" w:cs="Arial"/>
        </w:rPr>
        <w:t xml:space="preserve">Asimismo, </w:t>
      </w:r>
      <w:r w:rsidRPr="00247756">
        <w:rPr>
          <w:rFonts w:ascii="Palatino Linotype" w:hAnsi="Palatino Linotype" w:cs="Arial"/>
          <w:b/>
        </w:rPr>
        <w:t>EL RECURRENTE</w:t>
      </w:r>
      <w:r w:rsidRPr="00247756">
        <w:rPr>
          <w:rFonts w:ascii="Palatino Linotype" w:hAnsi="Palatino Linotype" w:cs="Arial"/>
        </w:rPr>
        <w:t xml:space="preserve"> adjuntó a sus manifestaciones el acta remitida como respuesta por </w:t>
      </w:r>
      <w:r w:rsidRPr="00247756">
        <w:rPr>
          <w:rFonts w:ascii="Palatino Linotype" w:hAnsi="Palatino Linotype" w:cs="Arial"/>
          <w:b/>
        </w:rPr>
        <w:t>EL SUJETO OBLIGADO</w:t>
      </w:r>
      <w:r w:rsidRPr="00247756">
        <w:rPr>
          <w:rFonts w:ascii="Palatino Linotype" w:hAnsi="Palatino Linotype" w:cs="Arial"/>
        </w:rPr>
        <w:t>, misma que no se plasma en obvio de repeticiones innecesarias.</w:t>
      </w:r>
    </w:p>
    <w:p w:rsidR="00AB27D9" w:rsidRPr="00247756" w:rsidRDefault="00B97199" w:rsidP="00B97199">
      <w:pPr>
        <w:pStyle w:val="Prrafodelista"/>
        <w:numPr>
          <w:ilvl w:val="0"/>
          <w:numId w:val="14"/>
        </w:numPr>
        <w:spacing w:before="240" w:after="240" w:line="360" w:lineRule="auto"/>
        <w:ind w:left="0" w:firstLine="0"/>
        <w:jc w:val="both"/>
        <w:rPr>
          <w:rFonts w:ascii="Palatino Linotype" w:hAnsi="Palatino Linotype" w:cs="Arial"/>
        </w:rPr>
      </w:pPr>
      <w:r w:rsidRPr="00247756">
        <w:rPr>
          <w:rFonts w:ascii="Palatino Linotype" w:hAnsi="Palatino Linotype" w:cs="Arial"/>
        </w:rPr>
        <w:t xml:space="preserve">De las constancias que obran en el expediente electrónico del </w:t>
      </w:r>
      <w:r w:rsidRPr="00247756">
        <w:rPr>
          <w:rFonts w:ascii="Palatino Linotype" w:hAnsi="Palatino Linotype" w:cs="Arial"/>
          <w:b/>
        </w:rPr>
        <w:t>SAIMEX</w:t>
      </w:r>
      <w:r w:rsidRPr="00247756">
        <w:rPr>
          <w:rFonts w:ascii="Palatino Linotype" w:hAnsi="Palatino Linotype" w:cs="Arial"/>
        </w:rPr>
        <w:t xml:space="preserve"> se advierte que</w:t>
      </w:r>
      <w:r w:rsidR="00AB27D9" w:rsidRPr="00247756">
        <w:rPr>
          <w:rFonts w:ascii="Palatino Linotype" w:hAnsi="Palatino Linotype" w:cs="Arial"/>
        </w:rPr>
        <w:t xml:space="preserve"> </w:t>
      </w:r>
      <w:r w:rsidR="00AB27D9" w:rsidRPr="00247756">
        <w:rPr>
          <w:rFonts w:ascii="Palatino Linotype" w:hAnsi="Palatino Linotype" w:cs="Arial"/>
          <w:b/>
        </w:rPr>
        <w:t xml:space="preserve">EL SUJETO OBLIGADO </w:t>
      </w:r>
      <w:r w:rsidR="00AB27D9" w:rsidRPr="00247756">
        <w:rPr>
          <w:rFonts w:ascii="Palatino Linotype" w:hAnsi="Palatino Linotype" w:cs="Arial"/>
        </w:rPr>
        <w:t>fue omiso en rendir el Informe Justificado co</w:t>
      </w:r>
      <w:r w:rsidRPr="00247756">
        <w:rPr>
          <w:rFonts w:ascii="Palatino Linotype" w:hAnsi="Palatino Linotype" w:cs="Arial"/>
        </w:rPr>
        <w:t>rrespondiente.</w:t>
      </w:r>
    </w:p>
    <w:p w:rsidR="00FF3111" w:rsidRPr="00247756" w:rsidRDefault="00270CBB" w:rsidP="00B97199">
      <w:pPr>
        <w:pStyle w:val="Prrafodelista"/>
        <w:numPr>
          <w:ilvl w:val="0"/>
          <w:numId w:val="4"/>
        </w:numPr>
        <w:spacing w:before="240" w:after="240" w:line="360" w:lineRule="auto"/>
        <w:ind w:left="0" w:firstLine="0"/>
        <w:jc w:val="both"/>
        <w:rPr>
          <w:rFonts w:ascii="Palatino Linotype" w:hAnsi="Palatino Linotype"/>
        </w:rPr>
      </w:pPr>
      <w:r w:rsidRPr="00247756">
        <w:rPr>
          <w:rFonts w:ascii="Palatino Linotype" w:hAnsi="Palatino Linotype" w:cs="Arial"/>
        </w:rPr>
        <w:t>Una</w:t>
      </w:r>
      <w:r w:rsidR="00D730A4" w:rsidRPr="00247756">
        <w:rPr>
          <w:rFonts w:ascii="Palatino Linotype" w:hAnsi="Palatino Linotype" w:cs="Arial"/>
        </w:rPr>
        <w:t xml:space="preserve"> </w:t>
      </w:r>
      <w:r w:rsidRPr="00247756">
        <w:rPr>
          <w:rFonts w:ascii="Palatino Linotype" w:hAnsi="Palatino Linotype" w:cs="Arial"/>
        </w:rPr>
        <w:t>vez</w:t>
      </w:r>
      <w:r w:rsidR="00D730A4" w:rsidRPr="00247756">
        <w:rPr>
          <w:rFonts w:ascii="Palatino Linotype" w:hAnsi="Palatino Linotype" w:cs="Arial"/>
        </w:rPr>
        <w:t xml:space="preserve"> </w:t>
      </w:r>
      <w:r w:rsidRPr="00247756">
        <w:rPr>
          <w:rFonts w:ascii="Palatino Linotype" w:hAnsi="Palatino Linotype" w:cs="Arial"/>
          <w:color w:val="000000" w:themeColor="text1"/>
        </w:rPr>
        <w:t>a</w:t>
      </w:r>
      <w:r w:rsidR="00FF3111" w:rsidRPr="00247756">
        <w:rPr>
          <w:rFonts w:ascii="Palatino Linotype" w:hAnsi="Palatino Linotype" w:cs="Arial"/>
          <w:color w:val="000000" w:themeColor="text1"/>
        </w:rPr>
        <w:t>nalizado</w:t>
      </w:r>
      <w:r w:rsidR="00D730A4" w:rsidRPr="00247756">
        <w:rPr>
          <w:rFonts w:ascii="Palatino Linotype" w:hAnsi="Palatino Linotype" w:cs="Arial"/>
        </w:rPr>
        <w:t xml:space="preserve"> </w:t>
      </w:r>
      <w:r w:rsidR="00FF3111" w:rsidRPr="00247756">
        <w:rPr>
          <w:rFonts w:ascii="Palatino Linotype" w:hAnsi="Palatino Linotype" w:cs="Arial"/>
        </w:rPr>
        <w:t>el</w:t>
      </w:r>
      <w:r w:rsidR="00D730A4" w:rsidRPr="00247756">
        <w:rPr>
          <w:rFonts w:ascii="Palatino Linotype" w:hAnsi="Palatino Linotype" w:cs="Arial"/>
        </w:rPr>
        <w:t xml:space="preserve"> </w:t>
      </w:r>
      <w:r w:rsidR="00FF3111" w:rsidRPr="00247756">
        <w:rPr>
          <w:rFonts w:ascii="Palatino Linotype" w:hAnsi="Palatino Linotype" w:cs="Arial"/>
        </w:rPr>
        <w:t>estado</w:t>
      </w:r>
      <w:r w:rsidR="00D730A4" w:rsidRPr="00247756">
        <w:rPr>
          <w:rFonts w:ascii="Palatino Linotype" w:hAnsi="Palatino Linotype" w:cs="Arial"/>
        </w:rPr>
        <w:t xml:space="preserve"> </w:t>
      </w:r>
      <w:r w:rsidR="00FF3111" w:rsidRPr="00247756">
        <w:rPr>
          <w:rFonts w:ascii="Palatino Linotype" w:hAnsi="Palatino Linotype" w:cs="Arial"/>
        </w:rPr>
        <w:t>procesal</w:t>
      </w:r>
      <w:r w:rsidR="00D730A4" w:rsidRPr="00247756">
        <w:rPr>
          <w:rFonts w:ascii="Palatino Linotype" w:hAnsi="Palatino Linotype" w:cs="Arial"/>
        </w:rPr>
        <w:t xml:space="preserve"> </w:t>
      </w:r>
      <w:r w:rsidR="00FF3111" w:rsidRPr="00247756">
        <w:rPr>
          <w:rFonts w:ascii="Palatino Linotype" w:hAnsi="Palatino Linotype" w:cs="Arial"/>
        </w:rPr>
        <w:t>que</w:t>
      </w:r>
      <w:r w:rsidR="00D730A4" w:rsidRPr="00247756">
        <w:rPr>
          <w:rFonts w:ascii="Palatino Linotype" w:hAnsi="Palatino Linotype" w:cs="Arial"/>
        </w:rPr>
        <w:t xml:space="preserve"> </w:t>
      </w:r>
      <w:r w:rsidR="00FF3111" w:rsidRPr="00247756">
        <w:rPr>
          <w:rFonts w:ascii="Palatino Linotype" w:hAnsi="Palatino Linotype" w:cs="Arial"/>
        </w:rPr>
        <w:t>guarda</w:t>
      </w:r>
      <w:r w:rsidR="00D730A4" w:rsidRPr="00247756">
        <w:rPr>
          <w:rFonts w:ascii="Palatino Linotype" w:hAnsi="Palatino Linotype" w:cs="Arial"/>
        </w:rPr>
        <w:t xml:space="preserve"> </w:t>
      </w:r>
      <w:r w:rsidR="00FF3111" w:rsidRPr="00247756">
        <w:rPr>
          <w:rFonts w:ascii="Palatino Linotype" w:hAnsi="Palatino Linotype" w:cs="Arial"/>
        </w:rPr>
        <w:t>el</w:t>
      </w:r>
      <w:r w:rsidR="00D730A4" w:rsidRPr="00247756">
        <w:rPr>
          <w:rFonts w:ascii="Palatino Linotype" w:hAnsi="Palatino Linotype" w:cs="Arial"/>
        </w:rPr>
        <w:t xml:space="preserve"> </w:t>
      </w:r>
      <w:r w:rsidR="00FF3111" w:rsidRPr="00247756">
        <w:rPr>
          <w:rFonts w:ascii="Palatino Linotype" w:hAnsi="Palatino Linotype" w:cs="Arial"/>
        </w:rPr>
        <w:t>expediente,</w:t>
      </w:r>
      <w:r w:rsidR="00D730A4" w:rsidRPr="00247756">
        <w:rPr>
          <w:rFonts w:ascii="Palatino Linotype" w:hAnsi="Palatino Linotype" w:cs="Arial"/>
        </w:rPr>
        <w:t xml:space="preserve"> </w:t>
      </w:r>
      <w:r w:rsidR="00FF3111" w:rsidRPr="00247756">
        <w:rPr>
          <w:rFonts w:ascii="Palatino Linotype" w:hAnsi="Palatino Linotype" w:cs="Arial"/>
        </w:rPr>
        <w:t>en</w:t>
      </w:r>
      <w:r w:rsidR="00D730A4" w:rsidRPr="00247756">
        <w:rPr>
          <w:rFonts w:ascii="Palatino Linotype" w:hAnsi="Palatino Linotype" w:cs="Arial"/>
        </w:rPr>
        <w:t xml:space="preserve"> </w:t>
      </w:r>
      <w:r w:rsidR="00FF3111" w:rsidRPr="00247756">
        <w:rPr>
          <w:rFonts w:ascii="Palatino Linotype" w:hAnsi="Palatino Linotype" w:cs="Arial"/>
        </w:rPr>
        <w:t>fecha</w:t>
      </w:r>
      <w:r w:rsidR="00D730A4" w:rsidRPr="00247756">
        <w:rPr>
          <w:rFonts w:ascii="Palatino Linotype" w:hAnsi="Palatino Linotype" w:cs="Arial"/>
        </w:rPr>
        <w:t xml:space="preserve"> </w:t>
      </w:r>
      <w:r w:rsidR="00B97199" w:rsidRPr="00247756">
        <w:rPr>
          <w:rFonts w:ascii="Palatino Linotype" w:hAnsi="Palatino Linotype" w:cs="Arial"/>
        </w:rPr>
        <w:t>dieciocho de febrero de dos mil diecinueve</w:t>
      </w:r>
      <w:r w:rsidR="00FF3111" w:rsidRPr="00247756">
        <w:rPr>
          <w:rFonts w:ascii="Palatino Linotype" w:hAnsi="Palatino Linotype" w:cs="Arial"/>
        </w:rPr>
        <w:t>,</w:t>
      </w:r>
      <w:r w:rsidR="00D730A4" w:rsidRPr="00247756">
        <w:rPr>
          <w:rFonts w:ascii="Palatino Linotype" w:hAnsi="Palatino Linotype" w:cs="Arial"/>
        </w:rPr>
        <w:t xml:space="preserve"> </w:t>
      </w:r>
      <w:r w:rsidR="00FF3111" w:rsidRPr="00247756">
        <w:rPr>
          <w:rFonts w:ascii="Palatino Linotype" w:hAnsi="Palatino Linotype" w:cs="Arial"/>
        </w:rPr>
        <w:t>la</w:t>
      </w:r>
      <w:r w:rsidR="00D730A4" w:rsidRPr="00247756">
        <w:rPr>
          <w:rFonts w:ascii="Palatino Linotype" w:hAnsi="Palatino Linotype" w:cs="Arial"/>
        </w:rPr>
        <w:t xml:space="preserve"> </w:t>
      </w:r>
      <w:r w:rsidR="00FF3111" w:rsidRPr="00247756">
        <w:rPr>
          <w:rFonts w:ascii="Palatino Linotype" w:hAnsi="Palatino Linotype" w:cs="Arial"/>
        </w:rPr>
        <w:t>Comisionada</w:t>
      </w:r>
      <w:r w:rsidR="00D730A4" w:rsidRPr="00247756">
        <w:rPr>
          <w:rFonts w:ascii="Palatino Linotype" w:hAnsi="Palatino Linotype" w:cs="Arial"/>
        </w:rPr>
        <w:t xml:space="preserve"> </w:t>
      </w:r>
      <w:r w:rsidR="00FF3111" w:rsidRPr="00247756">
        <w:rPr>
          <w:rFonts w:ascii="Palatino Linotype" w:hAnsi="Palatino Linotype" w:cs="Arial"/>
        </w:rPr>
        <w:t>Ponente</w:t>
      </w:r>
      <w:r w:rsidR="00D730A4" w:rsidRPr="00247756">
        <w:rPr>
          <w:rFonts w:ascii="Palatino Linotype" w:hAnsi="Palatino Linotype" w:cs="Arial"/>
        </w:rPr>
        <w:t xml:space="preserve"> </w:t>
      </w:r>
      <w:r w:rsidR="00FF3111" w:rsidRPr="00247756">
        <w:rPr>
          <w:rFonts w:ascii="Palatino Linotype" w:hAnsi="Palatino Linotype" w:cs="Arial"/>
        </w:rPr>
        <w:t>acordó</w:t>
      </w:r>
      <w:r w:rsidR="00D730A4" w:rsidRPr="00247756">
        <w:rPr>
          <w:rFonts w:ascii="Palatino Linotype" w:hAnsi="Palatino Linotype" w:cs="Arial"/>
        </w:rPr>
        <w:t xml:space="preserve"> </w:t>
      </w:r>
      <w:r w:rsidR="00FF3111" w:rsidRPr="00247756">
        <w:rPr>
          <w:rFonts w:ascii="Palatino Linotype" w:hAnsi="Palatino Linotype" w:cs="Arial"/>
        </w:rPr>
        <w:t>el</w:t>
      </w:r>
      <w:r w:rsidR="00D730A4" w:rsidRPr="00247756">
        <w:rPr>
          <w:rFonts w:ascii="Palatino Linotype" w:hAnsi="Palatino Linotype" w:cs="Arial"/>
        </w:rPr>
        <w:t xml:space="preserve"> </w:t>
      </w:r>
      <w:r w:rsidR="00FF3111" w:rsidRPr="00247756">
        <w:rPr>
          <w:rFonts w:ascii="Palatino Linotype" w:hAnsi="Palatino Linotype" w:cs="Arial"/>
        </w:rPr>
        <w:t>cierre</w:t>
      </w:r>
      <w:r w:rsidR="00D730A4" w:rsidRPr="00247756">
        <w:rPr>
          <w:rFonts w:ascii="Palatino Linotype" w:hAnsi="Palatino Linotype" w:cs="Arial"/>
        </w:rPr>
        <w:t xml:space="preserve"> </w:t>
      </w:r>
      <w:r w:rsidR="00FF3111" w:rsidRPr="00247756">
        <w:rPr>
          <w:rFonts w:ascii="Palatino Linotype" w:hAnsi="Palatino Linotype" w:cs="Arial"/>
        </w:rPr>
        <w:t>de</w:t>
      </w:r>
      <w:r w:rsidR="00D730A4" w:rsidRPr="00247756">
        <w:rPr>
          <w:rFonts w:ascii="Palatino Linotype" w:hAnsi="Palatino Linotype" w:cs="Arial"/>
        </w:rPr>
        <w:t xml:space="preserve"> </w:t>
      </w:r>
      <w:r w:rsidR="00FF3111" w:rsidRPr="00247756">
        <w:rPr>
          <w:rFonts w:ascii="Palatino Linotype" w:hAnsi="Palatino Linotype" w:cs="Arial"/>
        </w:rPr>
        <w:t>instrucción</w:t>
      </w:r>
      <w:r w:rsidR="00AB27D9" w:rsidRPr="00247756">
        <w:rPr>
          <w:rFonts w:ascii="Palatino Linotype" w:hAnsi="Palatino Linotype" w:cs="Arial"/>
        </w:rPr>
        <w:t>;</w:t>
      </w:r>
      <w:r w:rsidR="00D730A4" w:rsidRPr="00247756">
        <w:rPr>
          <w:rFonts w:ascii="Palatino Linotype" w:hAnsi="Palatino Linotype" w:cs="Arial"/>
        </w:rPr>
        <w:t xml:space="preserve"> </w:t>
      </w:r>
      <w:r w:rsidR="00FF3111" w:rsidRPr="00247756">
        <w:rPr>
          <w:rFonts w:ascii="Palatino Linotype" w:hAnsi="Palatino Linotype" w:cs="Arial"/>
        </w:rPr>
        <w:t>así</w:t>
      </w:r>
      <w:r w:rsidR="00D730A4" w:rsidRPr="00247756">
        <w:rPr>
          <w:rFonts w:ascii="Palatino Linotype" w:hAnsi="Palatino Linotype" w:cs="Arial"/>
        </w:rPr>
        <w:t xml:space="preserve"> </w:t>
      </w:r>
      <w:r w:rsidR="00FF3111" w:rsidRPr="00247756">
        <w:rPr>
          <w:rFonts w:ascii="Palatino Linotype" w:hAnsi="Palatino Linotype" w:cs="Arial"/>
          <w:lang w:val="es-ES_tradnl"/>
        </w:rPr>
        <w:t>como</w:t>
      </w:r>
      <w:r w:rsidR="00AB27D9" w:rsidRPr="00247756">
        <w:rPr>
          <w:rFonts w:ascii="Palatino Linotype" w:hAnsi="Palatino Linotype" w:cs="Arial"/>
          <w:lang w:val="es-ES_tradnl"/>
        </w:rPr>
        <w:t>,</w:t>
      </w:r>
      <w:r w:rsidR="00D730A4" w:rsidRPr="00247756">
        <w:rPr>
          <w:rFonts w:ascii="Palatino Linotype" w:hAnsi="Palatino Linotype" w:cs="Arial"/>
        </w:rPr>
        <w:t xml:space="preserve"> </w:t>
      </w:r>
      <w:r w:rsidR="00FF3111" w:rsidRPr="00247756">
        <w:rPr>
          <w:rFonts w:ascii="Palatino Linotype" w:hAnsi="Palatino Linotype" w:cs="Arial"/>
        </w:rPr>
        <w:t>la</w:t>
      </w:r>
      <w:r w:rsidR="00D730A4" w:rsidRPr="00247756">
        <w:rPr>
          <w:rFonts w:ascii="Palatino Linotype" w:hAnsi="Palatino Linotype" w:cs="Arial"/>
        </w:rPr>
        <w:t xml:space="preserve"> </w:t>
      </w:r>
      <w:r w:rsidR="00FF3111" w:rsidRPr="00247756">
        <w:rPr>
          <w:rFonts w:ascii="Palatino Linotype" w:hAnsi="Palatino Linotype" w:cs="Arial"/>
        </w:rPr>
        <w:t>remisión</w:t>
      </w:r>
      <w:r w:rsidR="00D730A4" w:rsidRPr="00247756">
        <w:rPr>
          <w:rFonts w:ascii="Palatino Linotype" w:hAnsi="Palatino Linotype" w:cs="Arial"/>
        </w:rPr>
        <w:t xml:space="preserve"> </w:t>
      </w:r>
      <w:r w:rsidR="00FF3111" w:rsidRPr="00247756">
        <w:rPr>
          <w:rFonts w:ascii="Palatino Linotype" w:hAnsi="Palatino Linotype" w:cs="Arial"/>
        </w:rPr>
        <w:t>del</w:t>
      </w:r>
      <w:r w:rsidR="00D730A4" w:rsidRPr="00247756">
        <w:rPr>
          <w:rFonts w:ascii="Palatino Linotype" w:hAnsi="Palatino Linotype" w:cs="Arial"/>
        </w:rPr>
        <w:t xml:space="preserve"> </w:t>
      </w:r>
      <w:r w:rsidR="00FF3111" w:rsidRPr="00247756">
        <w:rPr>
          <w:rFonts w:ascii="Palatino Linotype" w:hAnsi="Palatino Linotype" w:cs="Arial"/>
        </w:rPr>
        <w:t>mismo</w:t>
      </w:r>
      <w:r w:rsidR="00D730A4" w:rsidRPr="00247756">
        <w:rPr>
          <w:rFonts w:ascii="Palatino Linotype" w:hAnsi="Palatino Linotype" w:cs="Arial"/>
        </w:rPr>
        <w:t xml:space="preserve"> </w:t>
      </w:r>
      <w:r w:rsidR="00FF3111" w:rsidRPr="00247756">
        <w:rPr>
          <w:rFonts w:ascii="Palatino Linotype" w:hAnsi="Palatino Linotype" w:cs="Arial"/>
        </w:rPr>
        <w:t>a</w:t>
      </w:r>
      <w:r w:rsidR="00D730A4" w:rsidRPr="00247756">
        <w:rPr>
          <w:rFonts w:ascii="Palatino Linotype" w:hAnsi="Palatino Linotype" w:cs="Arial"/>
        </w:rPr>
        <w:t xml:space="preserve"> </w:t>
      </w:r>
      <w:r w:rsidR="00FF3111" w:rsidRPr="00247756">
        <w:rPr>
          <w:rFonts w:ascii="Palatino Linotype" w:hAnsi="Palatino Linotype" w:cs="Arial"/>
        </w:rPr>
        <w:t>efecto</w:t>
      </w:r>
      <w:r w:rsidR="00D730A4" w:rsidRPr="00247756">
        <w:rPr>
          <w:rFonts w:ascii="Palatino Linotype" w:hAnsi="Palatino Linotype" w:cs="Arial"/>
        </w:rPr>
        <w:t xml:space="preserve"> </w:t>
      </w:r>
      <w:r w:rsidR="00FF3111" w:rsidRPr="00247756">
        <w:rPr>
          <w:rFonts w:ascii="Palatino Linotype" w:hAnsi="Palatino Linotype" w:cs="Arial"/>
          <w:lang w:val="es-ES_tradnl"/>
        </w:rPr>
        <w:t>de</w:t>
      </w:r>
      <w:r w:rsidR="00D730A4" w:rsidRPr="00247756">
        <w:rPr>
          <w:rFonts w:ascii="Palatino Linotype" w:hAnsi="Palatino Linotype" w:cs="Arial"/>
        </w:rPr>
        <w:t xml:space="preserve"> </w:t>
      </w:r>
      <w:r w:rsidR="00FF3111" w:rsidRPr="00247756">
        <w:rPr>
          <w:rFonts w:ascii="Palatino Linotype" w:hAnsi="Palatino Linotype" w:cs="Arial"/>
        </w:rPr>
        <w:t>ser</w:t>
      </w:r>
      <w:r w:rsidR="00D730A4" w:rsidRPr="00247756">
        <w:rPr>
          <w:rFonts w:ascii="Palatino Linotype" w:hAnsi="Palatino Linotype" w:cs="Arial"/>
        </w:rPr>
        <w:t xml:space="preserve"> </w:t>
      </w:r>
      <w:r w:rsidR="00FF3111" w:rsidRPr="00247756">
        <w:rPr>
          <w:rFonts w:ascii="Palatino Linotype" w:hAnsi="Palatino Linotype" w:cs="Arial"/>
        </w:rPr>
        <w:t>resuelto,</w:t>
      </w:r>
      <w:r w:rsidR="00D730A4" w:rsidRPr="00247756">
        <w:rPr>
          <w:rFonts w:ascii="Palatino Linotype" w:hAnsi="Palatino Linotype" w:cs="Arial"/>
        </w:rPr>
        <w:t xml:space="preserve"> </w:t>
      </w:r>
      <w:r w:rsidR="00FF3111" w:rsidRPr="00247756">
        <w:rPr>
          <w:rFonts w:ascii="Palatino Linotype" w:hAnsi="Palatino Linotype" w:cs="Arial"/>
        </w:rPr>
        <w:t>de</w:t>
      </w:r>
      <w:r w:rsidR="00D730A4" w:rsidRPr="00247756">
        <w:rPr>
          <w:rFonts w:ascii="Palatino Linotype" w:hAnsi="Palatino Linotype" w:cs="Arial"/>
        </w:rPr>
        <w:t xml:space="preserve"> </w:t>
      </w:r>
      <w:r w:rsidR="00FF3111" w:rsidRPr="00247756">
        <w:rPr>
          <w:rFonts w:ascii="Palatino Linotype" w:hAnsi="Palatino Linotype" w:cs="Arial"/>
        </w:rPr>
        <w:t>conformidad</w:t>
      </w:r>
      <w:r w:rsidR="00D730A4" w:rsidRPr="00247756">
        <w:rPr>
          <w:rFonts w:ascii="Palatino Linotype" w:hAnsi="Palatino Linotype" w:cs="Arial"/>
        </w:rPr>
        <w:t xml:space="preserve"> </w:t>
      </w:r>
      <w:r w:rsidR="00FF3111" w:rsidRPr="00247756">
        <w:rPr>
          <w:rFonts w:ascii="Palatino Linotype" w:hAnsi="Palatino Linotype" w:cs="Arial"/>
        </w:rPr>
        <w:t>con</w:t>
      </w:r>
      <w:r w:rsidR="00D730A4" w:rsidRPr="00247756">
        <w:rPr>
          <w:rFonts w:ascii="Palatino Linotype" w:hAnsi="Palatino Linotype" w:cs="Arial"/>
        </w:rPr>
        <w:t xml:space="preserve"> </w:t>
      </w:r>
      <w:r w:rsidR="00FF3111" w:rsidRPr="00247756">
        <w:rPr>
          <w:rFonts w:ascii="Palatino Linotype" w:hAnsi="Palatino Linotype" w:cs="Arial"/>
        </w:rPr>
        <w:t>lo</w:t>
      </w:r>
      <w:r w:rsidR="00D730A4" w:rsidRPr="00247756">
        <w:rPr>
          <w:rFonts w:ascii="Palatino Linotype" w:hAnsi="Palatino Linotype" w:cs="Arial"/>
        </w:rPr>
        <w:t xml:space="preserve"> </w:t>
      </w:r>
      <w:r w:rsidR="00FF3111" w:rsidRPr="00247756">
        <w:rPr>
          <w:rFonts w:ascii="Palatino Linotype" w:hAnsi="Palatino Linotype" w:cs="Arial"/>
        </w:rPr>
        <w:t>establecido</w:t>
      </w:r>
      <w:r w:rsidR="00D730A4" w:rsidRPr="00247756">
        <w:rPr>
          <w:rFonts w:ascii="Palatino Linotype" w:hAnsi="Palatino Linotype" w:cs="Arial"/>
        </w:rPr>
        <w:t xml:space="preserve"> </w:t>
      </w:r>
      <w:r w:rsidR="00FF3111" w:rsidRPr="00247756">
        <w:rPr>
          <w:rFonts w:ascii="Palatino Linotype" w:hAnsi="Palatino Linotype" w:cs="Arial"/>
        </w:rPr>
        <w:t>en</w:t>
      </w:r>
      <w:r w:rsidR="00D730A4" w:rsidRPr="00247756">
        <w:rPr>
          <w:rFonts w:ascii="Palatino Linotype" w:hAnsi="Palatino Linotype" w:cs="Arial"/>
        </w:rPr>
        <w:t xml:space="preserve"> </w:t>
      </w:r>
      <w:r w:rsidR="00FF3111" w:rsidRPr="00247756">
        <w:rPr>
          <w:rFonts w:ascii="Palatino Linotype" w:hAnsi="Palatino Linotype" w:cs="Arial"/>
        </w:rPr>
        <w:t>el</w:t>
      </w:r>
      <w:r w:rsidR="00D730A4" w:rsidRPr="00247756">
        <w:rPr>
          <w:rFonts w:ascii="Palatino Linotype" w:hAnsi="Palatino Linotype" w:cs="Arial"/>
        </w:rPr>
        <w:t xml:space="preserve"> </w:t>
      </w:r>
      <w:r w:rsidR="00FF3111" w:rsidRPr="00247756">
        <w:rPr>
          <w:rFonts w:ascii="Palatino Linotype" w:hAnsi="Palatino Linotype" w:cs="Arial"/>
        </w:rPr>
        <w:t>artículo</w:t>
      </w:r>
      <w:r w:rsidR="00D730A4" w:rsidRPr="00247756">
        <w:rPr>
          <w:rFonts w:ascii="Palatino Linotype" w:hAnsi="Palatino Linotype" w:cs="Arial"/>
        </w:rPr>
        <w:t xml:space="preserve"> </w:t>
      </w:r>
      <w:r w:rsidR="00FF3111" w:rsidRPr="00247756">
        <w:rPr>
          <w:rFonts w:ascii="Palatino Linotype" w:hAnsi="Palatino Linotype" w:cs="Arial"/>
        </w:rPr>
        <w:t>185</w:t>
      </w:r>
      <w:r w:rsidR="006F1530" w:rsidRPr="00247756">
        <w:rPr>
          <w:rFonts w:ascii="Palatino Linotype" w:hAnsi="Palatino Linotype" w:cs="Arial"/>
        </w:rPr>
        <w:t>,</w:t>
      </w:r>
      <w:r w:rsidR="00D730A4" w:rsidRPr="00247756">
        <w:rPr>
          <w:rFonts w:ascii="Palatino Linotype" w:hAnsi="Palatino Linotype" w:cs="Arial"/>
        </w:rPr>
        <w:t xml:space="preserve"> </w:t>
      </w:r>
      <w:r w:rsidR="00FF3111" w:rsidRPr="00247756">
        <w:rPr>
          <w:rFonts w:ascii="Palatino Linotype" w:hAnsi="Palatino Linotype" w:cs="Arial"/>
        </w:rPr>
        <w:t>fracciones</w:t>
      </w:r>
      <w:r w:rsidR="00D730A4" w:rsidRPr="00247756">
        <w:rPr>
          <w:rFonts w:ascii="Palatino Linotype" w:hAnsi="Palatino Linotype" w:cs="Arial"/>
        </w:rPr>
        <w:t xml:space="preserve"> </w:t>
      </w:r>
      <w:r w:rsidR="00FF3111" w:rsidRPr="00247756">
        <w:rPr>
          <w:rFonts w:ascii="Palatino Linotype" w:hAnsi="Palatino Linotype" w:cs="Arial"/>
        </w:rPr>
        <w:t>VI</w:t>
      </w:r>
      <w:r w:rsidR="00D730A4" w:rsidRPr="00247756">
        <w:rPr>
          <w:rFonts w:ascii="Palatino Linotype" w:hAnsi="Palatino Linotype" w:cs="Arial"/>
        </w:rPr>
        <w:t xml:space="preserve"> </w:t>
      </w:r>
      <w:r w:rsidR="00FF3111" w:rsidRPr="00247756">
        <w:rPr>
          <w:rFonts w:ascii="Palatino Linotype" w:hAnsi="Palatino Linotype" w:cs="Arial"/>
        </w:rPr>
        <w:t>y</w:t>
      </w:r>
      <w:r w:rsidR="00D730A4" w:rsidRPr="00247756">
        <w:rPr>
          <w:rFonts w:ascii="Palatino Linotype" w:hAnsi="Palatino Linotype" w:cs="Arial"/>
        </w:rPr>
        <w:t xml:space="preserve"> </w:t>
      </w:r>
      <w:r w:rsidR="00FF3111" w:rsidRPr="00247756">
        <w:rPr>
          <w:rFonts w:ascii="Palatino Linotype" w:hAnsi="Palatino Linotype" w:cs="Arial"/>
        </w:rPr>
        <w:t>VIII</w:t>
      </w:r>
      <w:r w:rsidR="00D730A4" w:rsidRPr="00247756">
        <w:rPr>
          <w:rFonts w:ascii="Palatino Linotype" w:hAnsi="Palatino Linotype" w:cs="Arial"/>
        </w:rPr>
        <w:t xml:space="preserve"> </w:t>
      </w:r>
      <w:r w:rsidR="00FF3111" w:rsidRPr="00247756">
        <w:rPr>
          <w:rFonts w:ascii="Palatino Linotype" w:hAnsi="Palatino Linotype" w:cs="Arial"/>
        </w:rPr>
        <w:t>de</w:t>
      </w:r>
      <w:r w:rsidR="00D730A4" w:rsidRPr="00247756">
        <w:rPr>
          <w:rFonts w:ascii="Palatino Linotype" w:hAnsi="Palatino Linotype" w:cs="Arial"/>
        </w:rPr>
        <w:t xml:space="preserve"> </w:t>
      </w:r>
      <w:r w:rsidR="00FF3111" w:rsidRPr="00247756">
        <w:rPr>
          <w:rFonts w:ascii="Palatino Linotype" w:hAnsi="Palatino Linotype" w:cs="Arial"/>
        </w:rPr>
        <w:t>la</w:t>
      </w:r>
      <w:r w:rsidR="00D730A4" w:rsidRPr="00247756">
        <w:rPr>
          <w:rFonts w:ascii="Palatino Linotype" w:hAnsi="Palatino Linotype" w:cs="Arial"/>
        </w:rPr>
        <w:t xml:space="preserve"> </w:t>
      </w:r>
      <w:r w:rsidR="00FF3111" w:rsidRPr="00247756">
        <w:rPr>
          <w:rFonts w:ascii="Palatino Linotype" w:hAnsi="Palatino Linotype" w:cs="Arial"/>
        </w:rPr>
        <w:t>Ley</w:t>
      </w:r>
      <w:r w:rsidR="00D730A4" w:rsidRPr="00247756">
        <w:rPr>
          <w:rFonts w:ascii="Palatino Linotype" w:hAnsi="Palatino Linotype" w:cs="Arial"/>
        </w:rPr>
        <w:t xml:space="preserve"> </w:t>
      </w:r>
      <w:r w:rsidR="00FF3111" w:rsidRPr="00247756">
        <w:rPr>
          <w:rFonts w:ascii="Palatino Linotype" w:hAnsi="Palatino Linotype" w:cs="Arial"/>
        </w:rPr>
        <w:t>de</w:t>
      </w:r>
      <w:r w:rsidR="00D730A4" w:rsidRPr="00247756">
        <w:rPr>
          <w:rFonts w:ascii="Palatino Linotype" w:hAnsi="Palatino Linotype" w:cs="Arial"/>
        </w:rPr>
        <w:t xml:space="preserve"> </w:t>
      </w:r>
      <w:r w:rsidR="00FF3111" w:rsidRPr="00247756">
        <w:rPr>
          <w:rFonts w:ascii="Palatino Linotype" w:hAnsi="Palatino Linotype" w:cs="Arial"/>
        </w:rPr>
        <w:t>Transparencia</w:t>
      </w:r>
      <w:r w:rsidR="00D730A4" w:rsidRPr="00247756">
        <w:rPr>
          <w:rFonts w:ascii="Palatino Linotype" w:hAnsi="Palatino Linotype" w:cs="Arial"/>
        </w:rPr>
        <w:t xml:space="preserve"> </w:t>
      </w:r>
      <w:r w:rsidR="00FF3111" w:rsidRPr="00247756">
        <w:rPr>
          <w:rFonts w:ascii="Palatino Linotype" w:hAnsi="Palatino Linotype" w:cs="Arial"/>
        </w:rPr>
        <w:t>y</w:t>
      </w:r>
      <w:r w:rsidR="00D730A4" w:rsidRPr="00247756">
        <w:rPr>
          <w:rFonts w:ascii="Palatino Linotype" w:hAnsi="Palatino Linotype" w:cs="Arial"/>
        </w:rPr>
        <w:t xml:space="preserve"> </w:t>
      </w:r>
      <w:r w:rsidR="00FF3111" w:rsidRPr="00247756">
        <w:rPr>
          <w:rFonts w:ascii="Palatino Linotype" w:hAnsi="Palatino Linotype" w:cs="Arial"/>
        </w:rPr>
        <w:t>Acceso</w:t>
      </w:r>
      <w:r w:rsidR="00D730A4" w:rsidRPr="00247756">
        <w:rPr>
          <w:rFonts w:ascii="Palatino Linotype" w:hAnsi="Palatino Linotype" w:cs="Arial"/>
        </w:rPr>
        <w:t xml:space="preserve"> </w:t>
      </w:r>
      <w:r w:rsidR="00FF3111" w:rsidRPr="00247756">
        <w:rPr>
          <w:rFonts w:ascii="Palatino Linotype" w:hAnsi="Palatino Linotype" w:cs="Arial"/>
        </w:rPr>
        <w:t>a</w:t>
      </w:r>
      <w:r w:rsidR="00D730A4" w:rsidRPr="00247756">
        <w:rPr>
          <w:rFonts w:ascii="Palatino Linotype" w:hAnsi="Palatino Linotype" w:cs="Arial"/>
        </w:rPr>
        <w:t xml:space="preserve"> </w:t>
      </w:r>
      <w:r w:rsidR="00FF3111" w:rsidRPr="00247756">
        <w:rPr>
          <w:rFonts w:ascii="Palatino Linotype" w:hAnsi="Palatino Linotype" w:cs="Arial"/>
        </w:rPr>
        <w:t>la</w:t>
      </w:r>
      <w:r w:rsidR="00D730A4" w:rsidRPr="00247756">
        <w:rPr>
          <w:rFonts w:ascii="Palatino Linotype" w:hAnsi="Palatino Linotype" w:cs="Arial"/>
        </w:rPr>
        <w:t xml:space="preserve"> </w:t>
      </w:r>
      <w:r w:rsidR="00FF3111" w:rsidRPr="00247756">
        <w:rPr>
          <w:rFonts w:ascii="Palatino Linotype" w:hAnsi="Palatino Linotype" w:cs="Arial"/>
        </w:rPr>
        <w:t>Información</w:t>
      </w:r>
      <w:r w:rsidR="00D730A4" w:rsidRPr="00247756">
        <w:rPr>
          <w:rFonts w:ascii="Palatino Linotype" w:hAnsi="Palatino Linotype" w:cs="Arial"/>
        </w:rPr>
        <w:t xml:space="preserve"> </w:t>
      </w:r>
      <w:r w:rsidR="00FF3111" w:rsidRPr="00247756">
        <w:rPr>
          <w:rFonts w:ascii="Palatino Linotype" w:hAnsi="Palatino Linotype" w:cs="Arial"/>
        </w:rPr>
        <w:t>Pública</w:t>
      </w:r>
      <w:r w:rsidR="00D730A4" w:rsidRPr="00247756">
        <w:rPr>
          <w:rFonts w:ascii="Palatino Linotype" w:hAnsi="Palatino Linotype" w:cs="Arial"/>
        </w:rPr>
        <w:t xml:space="preserve"> </w:t>
      </w:r>
      <w:r w:rsidR="00FF3111" w:rsidRPr="00247756">
        <w:rPr>
          <w:rFonts w:ascii="Palatino Linotype" w:hAnsi="Palatino Linotype" w:cs="Arial"/>
        </w:rPr>
        <w:t>del</w:t>
      </w:r>
      <w:r w:rsidR="00D730A4" w:rsidRPr="00247756">
        <w:rPr>
          <w:rFonts w:ascii="Palatino Linotype" w:hAnsi="Palatino Linotype" w:cs="Arial"/>
        </w:rPr>
        <w:t xml:space="preserve"> </w:t>
      </w:r>
      <w:r w:rsidR="00FF3111" w:rsidRPr="00247756">
        <w:rPr>
          <w:rFonts w:ascii="Palatino Linotype" w:hAnsi="Palatino Linotype" w:cs="Arial"/>
        </w:rPr>
        <w:t>Estado</w:t>
      </w:r>
      <w:r w:rsidR="00D730A4" w:rsidRPr="00247756">
        <w:rPr>
          <w:rFonts w:ascii="Palatino Linotype" w:hAnsi="Palatino Linotype" w:cs="Arial"/>
        </w:rPr>
        <w:t xml:space="preserve"> </w:t>
      </w:r>
      <w:r w:rsidR="00FF3111" w:rsidRPr="00247756">
        <w:rPr>
          <w:rFonts w:ascii="Palatino Linotype" w:hAnsi="Palatino Linotype" w:cs="Arial"/>
        </w:rPr>
        <w:t>de</w:t>
      </w:r>
      <w:r w:rsidR="00D730A4" w:rsidRPr="00247756">
        <w:rPr>
          <w:rFonts w:ascii="Palatino Linotype" w:hAnsi="Palatino Linotype" w:cs="Arial"/>
        </w:rPr>
        <w:t xml:space="preserve"> </w:t>
      </w:r>
      <w:r w:rsidR="00FF3111" w:rsidRPr="00247756">
        <w:rPr>
          <w:rFonts w:ascii="Palatino Linotype" w:hAnsi="Palatino Linotype" w:cs="Arial"/>
        </w:rPr>
        <w:t>México</w:t>
      </w:r>
      <w:r w:rsidR="00D730A4" w:rsidRPr="00247756">
        <w:rPr>
          <w:rFonts w:ascii="Palatino Linotype" w:hAnsi="Palatino Linotype" w:cs="Arial"/>
        </w:rPr>
        <w:t xml:space="preserve"> </w:t>
      </w:r>
      <w:r w:rsidR="00FF3111" w:rsidRPr="00247756">
        <w:rPr>
          <w:rFonts w:ascii="Palatino Linotype" w:hAnsi="Palatino Linotype" w:cs="Arial"/>
        </w:rPr>
        <w:t>y</w:t>
      </w:r>
      <w:r w:rsidR="00D730A4" w:rsidRPr="00247756">
        <w:rPr>
          <w:rFonts w:ascii="Palatino Linotype" w:hAnsi="Palatino Linotype" w:cs="Arial"/>
        </w:rPr>
        <w:t xml:space="preserve"> </w:t>
      </w:r>
      <w:r w:rsidR="00FF3111" w:rsidRPr="00247756">
        <w:rPr>
          <w:rFonts w:ascii="Palatino Linotype" w:hAnsi="Palatino Linotype" w:cs="Arial"/>
        </w:rPr>
        <w:t>Municipios</w:t>
      </w:r>
      <w:r w:rsidR="00B97199" w:rsidRPr="00247756">
        <w:rPr>
          <w:rFonts w:ascii="Palatino Linotype" w:hAnsi="Palatino Linotype" w:cs="Arial"/>
        </w:rPr>
        <w:t>, y</w:t>
      </w:r>
    </w:p>
    <w:p w:rsidR="004B4CB8" w:rsidRPr="00247756"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247756">
        <w:rPr>
          <w:rFonts w:ascii="Palatino Linotype" w:hAnsi="Palatino Linotype"/>
          <w:b/>
          <w:bCs/>
          <w:spacing w:val="60"/>
          <w:sz w:val="28"/>
        </w:rPr>
        <w:t>CONSIDERANDO</w:t>
      </w:r>
    </w:p>
    <w:p w:rsidR="00BE201E" w:rsidRPr="00247756"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247756">
        <w:rPr>
          <w:rFonts w:ascii="Palatino Linotype" w:hAnsi="Palatino Linotype"/>
          <w:b/>
        </w:rPr>
        <w:t>Competencia</w:t>
      </w:r>
      <w:r w:rsidRPr="00247756">
        <w:rPr>
          <w:rFonts w:ascii="Palatino Linotype" w:hAnsi="Palatino Linotype"/>
        </w:rPr>
        <w:t>.</w:t>
      </w:r>
      <w:r w:rsidR="00D730A4" w:rsidRPr="00247756">
        <w:rPr>
          <w:rFonts w:ascii="Palatino Linotype" w:hAnsi="Palatino Linotype"/>
          <w:b/>
        </w:rPr>
        <w:t xml:space="preserve"> </w:t>
      </w:r>
      <w:r w:rsidR="00BE201E" w:rsidRPr="0024775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w:t>
      </w:r>
      <w:r w:rsidR="00BE201E" w:rsidRPr="00247756">
        <w:rPr>
          <w:rFonts w:ascii="Palatino Linotype" w:hAnsi="Palatino Linotype"/>
        </w:rPr>
        <w:lastRenderedPageBreak/>
        <w:t>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247756">
        <w:rPr>
          <w:rFonts w:ascii="Palatino Linotype" w:hAnsi="Palatino Linotype" w:cs="Arial"/>
        </w:rPr>
        <w:t>.</w:t>
      </w:r>
    </w:p>
    <w:p w:rsidR="0034196C" w:rsidRPr="00247756"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247756">
        <w:rPr>
          <w:rFonts w:ascii="Palatino Linotype" w:hAnsi="Palatino Linotype" w:cs="Arial"/>
          <w:b/>
        </w:rPr>
        <w:t xml:space="preserve"> </w:t>
      </w:r>
      <w:r w:rsidR="0034196C" w:rsidRPr="00247756">
        <w:rPr>
          <w:rFonts w:ascii="Palatino Linotype" w:hAnsi="Palatino Linotype" w:cs="Arial"/>
          <w:b/>
        </w:rPr>
        <w:t>Interés.</w:t>
      </w:r>
      <w:r w:rsidR="00D730A4" w:rsidRPr="00247756">
        <w:rPr>
          <w:rFonts w:ascii="Palatino Linotype" w:hAnsi="Palatino Linotype" w:cs="Arial"/>
        </w:rPr>
        <w:t xml:space="preserve"> </w:t>
      </w:r>
      <w:r w:rsidR="0034196C" w:rsidRPr="00247756">
        <w:rPr>
          <w:rFonts w:ascii="Palatino Linotype" w:hAnsi="Palatino Linotype" w:cs="Arial"/>
        </w:rPr>
        <w:t>El</w:t>
      </w:r>
      <w:r w:rsidR="00D730A4" w:rsidRPr="00247756">
        <w:rPr>
          <w:rFonts w:ascii="Palatino Linotype" w:hAnsi="Palatino Linotype" w:cs="Arial"/>
        </w:rPr>
        <w:t xml:space="preserve"> </w:t>
      </w:r>
      <w:r w:rsidR="0034196C" w:rsidRPr="00247756">
        <w:rPr>
          <w:rFonts w:ascii="Palatino Linotype" w:hAnsi="Palatino Linotype"/>
        </w:rPr>
        <w:t>recurso</w:t>
      </w:r>
      <w:r w:rsidR="00D730A4" w:rsidRPr="00247756">
        <w:rPr>
          <w:rFonts w:ascii="Palatino Linotype" w:hAnsi="Palatino Linotype" w:cs="Arial"/>
        </w:rPr>
        <w:t xml:space="preserve"> </w:t>
      </w:r>
      <w:r w:rsidR="0034196C" w:rsidRPr="00247756">
        <w:rPr>
          <w:rFonts w:ascii="Palatino Linotype" w:hAnsi="Palatino Linotype" w:cs="Arial"/>
        </w:rPr>
        <w:t>de</w:t>
      </w:r>
      <w:r w:rsidR="00D730A4" w:rsidRPr="00247756">
        <w:rPr>
          <w:rFonts w:ascii="Palatino Linotype" w:hAnsi="Palatino Linotype" w:cs="Arial"/>
        </w:rPr>
        <w:t xml:space="preserve"> </w:t>
      </w:r>
      <w:r w:rsidR="0034196C" w:rsidRPr="00247756">
        <w:rPr>
          <w:rFonts w:ascii="Palatino Linotype" w:hAnsi="Palatino Linotype" w:cs="Arial"/>
        </w:rPr>
        <w:t>revisión</w:t>
      </w:r>
      <w:r w:rsidR="00D730A4" w:rsidRPr="00247756">
        <w:rPr>
          <w:rFonts w:ascii="Palatino Linotype" w:hAnsi="Palatino Linotype" w:cs="Arial"/>
        </w:rPr>
        <w:t xml:space="preserve"> </w:t>
      </w:r>
      <w:r w:rsidR="0034196C" w:rsidRPr="00247756">
        <w:rPr>
          <w:rFonts w:ascii="Palatino Linotype" w:hAnsi="Palatino Linotype" w:cs="Arial"/>
        </w:rPr>
        <w:t>fue</w:t>
      </w:r>
      <w:r w:rsidR="00D730A4" w:rsidRPr="00247756">
        <w:rPr>
          <w:rFonts w:ascii="Palatino Linotype" w:hAnsi="Palatino Linotype" w:cs="Arial"/>
        </w:rPr>
        <w:t xml:space="preserve"> </w:t>
      </w:r>
      <w:r w:rsidR="0034196C" w:rsidRPr="00247756">
        <w:rPr>
          <w:rFonts w:ascii="Palatino Linotype" w:hAnsi="Palatino Linotype"/>
        </w:rPr>
        <w:t>interpuesto</w:t>
      </w:r>
      <w:r w:rsidR="00D730A4" w:rsidRPr="00247756">
        <w:rPr>
          <w:rFonts w:ascii="Palatino Linotype" w:hAnsi="Palatino Linotype" w:cs="Arial"/>
        </w:rPr>
        <w:t xml:space="preserve"> </w:t>
      </w:r>
      <w:r w:rsidR="0034196C" w:rsidRPr="00247756">
        <w:rPr>
          <w:rFonts w:ascii="Palatino Linotype" w:hAnsi="Palatino Linotype" w:cs="Arial"/>
        </w:rPr>
        <w:t>por</w:t>
      </w:r>
      <w:r w:rsidR="00D730A4" w:rsidRPr="00247756">
        <w:rPr>
          <w:rFonts w:ascii="Palatino Linotype" w:hAnsi="Palatino Linotype" w:cs="Arial"/>
        </w:rPr>
        <w:t xml:space="preserve"> </w:t>
      </w:r>
      <w:r w:rsidR="0034196C" w:rsidRPr="00247756">
        <w:rPr>
          <w:rFonts w:ascii="Palatino Linotype" w:hAnsi="Palatino Linotype" w:cs="Arial"/>
        </w:rPr>
        <w:t>parte</w:t>
      </w:r>
      <w:r w:rsidR="00D730A4" w:rsidRPr="00247756">
        <w:rPr>
          <w:rFonts w:ascii="Palatino Linotype" w:hAnsi="Palatino Linotype" w:cs="Arial"/>
        </w:rPr>
        <w:t xml:space="preserve"> </w:t>
      </w:r>
      <w:r w:rsidR="0034196C" w:rsidRPr="00247756">
        <w:rPr>
          <w:rFonts w:ascii="Palatino Linotype" w:hAnsi="Palatino Linotype" w:cs="Arial"/>
        </w:rPr>
        <w:t>legítima</w:t>
      </w:r>
      <w:r w:rsidR="00D730A4" w:rsidRPr="00247756">
        <w:rPr>
          <w:rFonts w:ascii="Palatino Linotype" w:hAnsi="Palatino Linotype" w:cs="Arial"/>
        </w:rPr>
        <w:t xml:space="preserve"> </w:t>
      </w:r>
      <w:r w:rsidR="0034196C" w:rsidRPr="00247756">
        <w:rPr>
          <w:rFonts w:ascii="Palatino Linotype" w:hAnsi="Palatino Linotype" w:cs="Arial"/>
        </w:rPr>
        <w:t>en</w:t>
      </w:r>
      <w:r w:rsidR="00D730A4" w:rsidRPr="00247756">
        <w:rPr>
          <w:rFonts w:ascii="Palatino Linotype" w:hAnsi="Palatino Linotype" w:cs="Arial"/>
        </w:rPr>
        <w:t xml:space="preserve"> </w:t>
      </w:r>
      <w:r w:rsidR="0034196C" w:rsidRPr="00247756">
        <w:rPr>
          <w:rFonts w:ascii="Palatino Linotype" w:hAnsi="Palatino Linotype" w:cs="Arial"/>
        </w:rPr>
        <w:t>atención</w:t>
      </w:r>
      <w:r w:rsidR="00D730A4" w:rsidRPr="00247756">
        <w:rPr>
          <w:rFonts w:ascii="Palatino Linotype" w:hAnsi="Palatino Linotype" w:cs="Arial"/>
        </w:rPr>
        <w:t xml:space="preserve"> </w:t>
      </w:r>
      <w:r w:rsidR="0034196C" w:rsidRPr="00247756">
        <w:rPr>
          <w:rFonts w:ascii="Palatino Linotype" w:hAnsi="Palatino Linotype" w:cs="Arial"/>
        </w:rPr>
        <w:t>a</w:t>
      </w:r>
      <w:r w:rsidR="00D730A4" w:rsidRPr="00247756">
        <w:rPr>
          <w:rFonts w:ascii="Palatino Linotype" w:hAnsi="Palatino Linotype" w:cs="Arial"/>
        </w:rPr>
        <w:t xml:space="preserve"> </w:t>
      </w:r>
      <w:r w:rsidR="0034196C" w:rsidRPr="00247756">
        <w:rPr>
          <w:rFonts w:ascii="Palatino Linotype" w:hAnsi="Palatino Linotype" w:cs="Arial"/>
        </w:rPr>
        <w:t>que</w:t>
      </w:r>
      <w:r w:rsidR="00D730A4" w:rsidRPr="00247756">
        <w:rPr>
          <w:rFonts w:ascii="Palatino Linotype" w:hAnsi="Palatino Linotype" w:cs="Arial"/>
        </w:rPr>
        <w:t xml:space="preserve"> </w:t>
      </w:r>
      <w:r w:rsidR="0034196C" w:rsidRPr="00247756">
        <w:rPr>
          <w:rFonts w:ascii="Palatino Linotype" w:hAnsi="Palatino Linotype" w:cs="Arial"/>
        </w:rPr>
        <w:t>fue</w:t>
      </w:r>
      <w:r w:rsidR="00D730A4" w:rsidRPr="00247756">
        <w:rPr>
          <w:rFonts w:ascii="Palatino Linotype" w:hAnsi="Palatino Linotype" w:cs="Arial"/>
        </w:rPr>
        <w:t xml:space="preserve"> </w:t>
      </w:r>
      <w:r w:rsidR="0034196C" w:rsidRPr="00247756">
        <w:rPr>
          <w:rFonts w:ascii="Palatino Linotype" w:hAnsi="Palatino Linotype"/>
        </w:rPr>
        <w:t>presentado</w:t>
      </w:r>
      <w:r w:rsidR="00D730A4" w:rsidRPr="00247756">
        <w:rPr>
          <w:rFonts w:ascii="Palatino Linotype" w:hAnsi="Palatino Linotype" w:cs="Arial"/>
        </w:rPr>
        <w:t xml:space="preserve"> </w:t>
      </w:r>
      <w:r w:rsidR="0034196C" w:rsidRPr="00247756">
        <w:rPr>
          <w:rFonts w:ascii="Palatino Linotype" w:hAnsi="Palatino Linotype" w:cs="Arial"/>
        </w:rPr>
        <w:t>por</w:t>
      </w:r>
      <w:r w:rsidR="00D730A4" w:rsidRPr="00247756">
        <w:rPr>
          <w:rFonts w:ascii="Palatino Linotype" w:hAnsi="Palatino Linotype" w:cs="Arial"/>
        </w:rPr>
        <w:t xml:space="preserve"> </w:t>
      </w:r>
      <w:r w:rsidR="00B97199" w:rsidRPr="00247756">
        <w:rPr>
          <w:rFonts w:ascii="Palatino Linotype" w:hAnsi="Palatino Linotype" w:cs="Arial"/>
          <w:b/>
        </w:rPr>
        <w:t>EL</w:t>
      </w:r>
      <w:r w:rsidR="00D83B69" w:rsidRPr="00247756">
        <w:rPr>
          <w:rFonts w:ascii="Palatino Linotype" w:hAnsi="Palatino Linotype" w:cs="Arial"/>
          <w:b/>
        </w:rPr>
        <w:t xml:space="preserve"> RECURRENTE</w:t>
      </w:r>
      <w:r w:rsidR="0034196C" w:rsidRPr="00247756">
        <w:rPr>
          <w:rFonts w:ascii="Palatino Linotype" w:hAnsi="Palatino Linotype" w:cs="Arial"/>
          <w:snapToGrid w:val="0"/>
        </w:rPr>
        <w:t>,</w:t>
      </w:r>
      <w:r w:rsidR="00D730A4" w:rsidRPr="00247756">
        <w:rPr>
          <w:rFonts w:ascii="Palatino Linotype" w:hAnsi="Palatino Linotype" w:cs="Arial"/>
          <w:snapToGrid w:val="0"/>
        </w:rPr>
        <w:t xml:space="preserve"> </w:t>
      </w:r>
      <w:r w:rsidR="0034196C" w:rsidRPr="00247756">
        <w:rPr>
          <w:rFonts w:ascii="Palatino Linotype" w:hAnsi="Palatino Linotype" w:cs="Arial"/>
        </w:rPr>
        <w:t>quien</w:t>
      </w:r>
      <w:r w:rsidR="00D730A4" w:rsidRPr="00247756">
        <w:rPr>
          <w:rFonts w:ascii="Palatino Linotype" w:hAnsi="Palatino Linotype" w:cs="Arial"/>
          <w:snapToGrid w:val="0"/>
        </w:rPr>
        <w:t xml:space="preserve"> </w:t>
      </w:r>
      <w:r w:rsidR="0034196C" w:rsidRPr="00247756">
        <w:rPr>
          <w:rFonts w:ascii="Palatino Linotype" w:hAnsi="Palatino Linotype"/>
        </w:rPr>
        <w:t>formuló</w:t>
      </w:r>
      <w:r w:rsidR="00D730A4" w:rsidRPr="00247756">
        <w:rPr>
          <w:rFonts w:ascii="Palatino Linotype" w:hAnsi="Palatino Linotype" w:cs="Arial"/>
          <w:snapToGrid w:val="0"/>
        </w:rPr>
        <w:t xml:space="preserve"> </w:t>
      </w:r>
      <w:r w:rsidR="0034196C" w:rsidRPr="00247756">
        <w:rPr>
          <w:rFonts w:ascii="Palatino Linotype" w:hAnsi="Palatino Linotype" w:cs="Arial"/>
          <w:snapToGrid w:val="0"/>
        </w:rPr>
        <w:t>la</w:t>
      </w:r>
      <w:r w:rsidR="00D730A4" w:rsidRPr="00247756">
        <w:rPr>
          <w:rFonts w:ascii="Palatino Linotype" w:hAnsi="Palatino Linotype" w:cs="Arial"/>
          <w:snapToGrid w:val="0"/>
        </w:rPr>
        <w:t xml:space="preserve"> </w:t>
      </w:r>
      <w:r w:rsidR="0034196C" w:rsidRPr="00247756">
        <w:rPr>
          <w:rFonts w:ascii="Palatino Linotype" w:hAnsi="Palatino Linotype" w:cs="Arial"/>
        </w:rPr>
        <w:t>solicitud</w:t>
      </w:r>
      <w:r w:rsidR="00D730A4" w:rsidRPr="00247756">
        <w:rPr>
          <w:rFonts w:ascii="Palatino Linotype" w:hAnsi="Palatino Linotype" w:cs="Arial"/>
          <w:snapToGrid w:val="0"/>
        </w:rPr>
        <w:t xml:space="preserve"> </w:t>
      </w:r>
      <w:r w:rsidR="0034196C" w:rsidRPr="00247756">
        <w:rPr>
          <w:rFonts w:ascii="Palatino Linotype" w:hAnsi="Palatino Linotype" w:cs="Arial"/>
          <w:snapToGrid w:val="0"/>
        </w:rPr>
        <w:t>de</w:t>
      </w:r>
      <w:r w:rsidR="00D730A4" w:rsidRPr="00247756">
        <w:rPr>
          <w:rFonts w:ascii="Palatino Linotype" w:hAnsi="Palatino Linotype" w:cs="Arial"/>
          <w:snapToGrid w:val="0"/>
        </w:rPr>
        <w:t xml:space="preserve"> </w:t>
      </w:r>
      <w:r w:rsidR="0034196C" w:rsidRPr="00247756">
        <w:rPr>
          <w:rFonts w:ascii="Palatino Linotype" w:hAnsi="Palatino Linotype" w:cs="Arial"/>
          <w:snapToGrid w:val="0"/>
        </w:rPr>
        <w:t>información</w:t>
      </w:r>
      <w:r w:rsidR="00D730A4" w:rsidRPr="00247756">
        <w:rPr>
          <w:rFonts w:ascii="Palatino Linotype" w:hAnsi="Palatino Linotype" w:cs="Arial"/>
          <w:snapToGrid w:val="0"/>
        </w:rPr>
        <w:t xml:space="preserve"> </w:t>
      </w:r>
      <w:r w:rsidR="0034196C" w:rsidRPr="00247756">
        <w:rPr>
          <w:rFonts w:ascii="Palatino Linotype" w:hAnsi="Palatino Linotype" w:cs="Arial"/>
          <w:snapToGrid w:val="0"/>
        </w:rPr>
        <w:t>pública</w:t>
      </w:r>
      <w:r w:rsidR="00D730A4" w:rsidRPr="00247756">
        <w:rPr>
          <w:rFonts w:ascii="Palatino Linotype" w:hAnsi="Palatino Linotype" w:cs="Arial"/>
          <w:snapToGrid w:val="0"/>
        </w:rPr>
        <w:t xml:space="preserve"> </w:t>
      </w:r>
      <w:r w:rsidR="0034196C" w:rsidRPr="00247756">
        <w:rPr>
          <w:rFonts w:ascii="Palatino Linotype" w:hAnsi="Palatino Linotype"/>
        </w:rPr>
        <w:t>número</w:t>
      </w:r>
      <w:r w:rsidR="00D730A4" w:rsidRPr="00247756">
        <w:rPr>
          <w:rFonts w:ascii="Palatino Linotype" w:hAnsi="Palatino Linotype" w:cs="Arial"/>
          <w:snapToGrid w:val="0"/>
        </w:rPr>
        <w:t xml:space="preserve"> </w:t>
      </w:r>
      <w:r w:rsidR="00693255" w:rsidRPr="00247756">
        <w:rPr>
          <w:rFonts w:ascii="Palatino Linotype" w:hAnsi="Palatino Linotype"/>
          <w:b/>
          <w:bCs/>
        </w:rPr>
        <w:t>00001/JLCACT/IP/2019</w:t>
      </w:r>
      <w:r w:rsidR="0034196C" w:rsidRPr="00247756">
        <w:rPr>
          <w:rFonts w:ascii="Palatino Linotype" w:hAnsi="Palatino Linotype" w:cs="Arial"/>
          <w:lang w:val="es-ES_tradnl"/>
        </w:rPr>
        <w:t>.</w:t>
      </w:r>
    </w:p>
    <w:p w:rsidR="00B97199" w:rsidRPr="00247756" w:rsidRDefault="0034196C" w:rsidP="00751404">
      <w:pPr>
        <w:pStyle w:val="Prrafodelista"/>
        <w:widowControl w:val="0"/>
        <w:numPr>
          <w:ilvl w:val="0"/>
          <w:numId w:val="1"/>
        </w:numPr>
        <w:autoSpaceDE w:val="0"/>
        <w:autoSpaceDN w:val="0"/>
        <w:adjustRightInd w:val="0"/>
        <w:spacing w:before="240" w:after="100" w:afterAutospacing="1" w:line="360" w:lineRule="auto"/>
        <w:ind w:left="0" w:right="49" w:firstLine="0"/>
        <w:jc w:val="both"/>
        <w:rPr>
          <w:rFonts w:ascii="Palatino Linotype" w:hAnsi="Palatino Linotype" w:cs="Arial"/>
        </w:rPr>
      </w:pPr>
      <w:r w:rsidRPr="00247756">
        <w:rPr>
          <w:rFonts w:ascii="Palatino Linotype" w:hAnsi="Palatino Linotype" w:cs="Arial"/>
          <w:b/>
        </w:rPr>
        <w:t>Oportunidad.</w:t>
      </w:r>
      <w:r w:rsidR="00D730A4" w:rsidRPr="00247756">
        <w:rPr>
          <w:rFonts w:ascii="Palatino Linotype" w:hAnsi="Palatino Linotype" w:cs="Arial"/>
          <w:b/>
        </w:rPr>
        <w:t xml:space="preserve"> </w:t>
      </w:r>
      <w:r w:rsidR="00B97199" w:rsidRPr="00247756">
        <w:rPr>
          <w:rFonts w:ascii="Palatino Linotype" w:hAnsi="Palatino Linotype" w:cs="Arial"/>
        </w:rPr>
        <w:t xml:space="preserve">El recurso de revisión fue interpuesto dentro del plazo de quince días hábiles, contados a partir del día siguiente al en que </w:t>
      </w:r>
      <w:r w:rsidR="00B97199" w:rsidRPr="00247756">
        <w:rPr>
          <w:rFonts w:ascii="Palatino Linotype" w:hAnsi="Palatino Linotype" w:cs="Arial"/>
          <w:b/>
        </w:rPr>
        <w:t xml:space="preserve">EL RECURRENTE </w:t>
      </w:r>
      <w:r w:rsidR="00B97199" w:rsidRPr="0024775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97199" w:rsidRPr="00247756" w:rsidRDefault="00B97199" w:rsidP="00B97199">
      <w:pPr>
        <w:spacing w:before="100" w:beforeAutospacing="1" w:after="100" w:afterAutospacing="1"/>
        <w:ind w:left="720" w:right="709"/>
        <w:contextualSpacing/>
        <w:jc w:val="both"/>
        <w:rPr>
          <w:rFonts w:ascii="Palatino Linotype" w:hAnsi="Palatino Linotype" w:cs="Arial"/>
          <w:i/>
          <w:sz w:val="22"/>
        </w:rPr>
      </w:pPr>
    </w:p>
    <w:p w:rsidR="00B97199" w:rsidRPr="00247756" w:rsidRDefault="00B97199" w:rsidP="00B97199">
      <w:pPr>
        <w:spacing w:before="100" w:beforeAutospacing="1" w:after="100" w:afterAutospacing="1"/>
        <w:ind w:left="720" w:right="709"/>
        <w:contextualSpacing/>
        <w:jc w:val="both"/>
        <w:rPr>
          <w:rFonts w:ascii="Palatino Linotype" w:hAnsi="Palatino Linotype" w:cs="Arial"/>
          <w:i/>
          <w:sz w:val="22"/>
        </w:rPr>
      </w:pPr>
      <w:r w:rsidRPr="00247756">
        <w:rPr>
          <w:rFonts w:ascii="Palatino Linotype" w:hAnsi="Palatino Linotype" w:cs="Arial"/>
          <w:i/>
          <w:sz w:val="22"/>
        </w:rPr>
        <w:t>“</w:t>
      </w:r>
      <w:r w:rsidRPr="00247756">
        <w:rPr>
          <w:rFonts w:ascii="Palatino Linotype" w:hAnsi="Palatino Linotype" w:cs="Arial"/>
          <w:b/>
          <w:i/>
          <w:sz w:val="22"/>
        </w:rPr>
        <w:t>Artículo 178.</w:t>
      </w:r>
      <w:r w:rsidRPr="00247756">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247756" w:rsidRDefault="00B97199" w:rsidP="00B97199">
      <w:pPr>
        <w:spacing w:before="100" w:beforeAutospacing="1" w:after="100" w:afterAutospacing="1"/>
        <w:ind w:left="720" w:right="709"/>
        <w:contextualSpacing/>
        <w:jc w:val="both"/>
        <w:rPr>
          <w:rFonts w:ascii="Palatino Linotype" w:hAnsi="Palatino Linotype" w:cs="Arial"/>
          <w:i/>
          <w:sz w:val="22"/>
        </w:rPr>
      </w:pPr>
    </w:p>
    <w:p w:rsidR="00B97199" w:rsidRPr="00247756" w:rsidRDefault="00B97199" w:rsidP="00B97199">
      <w:pPr>
        <w:spacing w:before="100" w:beforeAutospacing="1" w:after="100" w:afterAutospacing="1"/>
        <w:ind w:left="720" w:right="709"/>
        <w:contextualSpacing/>
        <w:jc w:val="both"/>
        <w:rPr>
          <w:rFonts w:ascii="Palatino Linotype" w:hAnsi="Palatino Linotype" w:cs="Arial"/>
          <w:i/>
          <w:sz w:val="22"/>
        </w:rPr>
      </w:pPr>
      <w:r w:rsidRPr="0024775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247756" w:rsidRDefault="00B97199" w:rsidP="00B97199">
      <w:pPr>
        <w:spacing w:before="100" w:beforeAutospacing="1" w:after="100" w:afterAutospacing="1"/>
        <w:ind w:left="720" w:right="709"/>
        <w:contextualSpacing/>
        <w:jc w:val="both"/>
        <w:rPr>
          <w:rFonts w:ascii="Palatino Linotype" w:hAnsi="Palatino Linotype" w:cs="Arial"/>
          <w:i/>
          <w:sz w:val="22"/>
        </w:rPr>
      </w:pPr>
    </w:p>
    <w:p w:rsidR="00B97199" w:rsidRPr="00247756" w:rsidRDefault="00B97199" w:rsidP="004911E9">
      <w:pPr>
        <w:spacing w:before="240" w:after="100" w:afterAutospacing="1"/>
        <w:ind w:left="720" w:right="709"/>
        <w:jc w:val="both"/>
        <w:rPr>
          <w:rFonts w:ascii="Palatino Linotype" w:hAnsi="Palatino Linotype" w:cs="Arial"/>
          <w:i/>
          <w:sz w:val="22"/>
        </w:rPr>
      </w:pPr>
      <w:r w:rsidRPr="00247756">
        <w:rPr>
          <w:rFonts w:ascii="Palatino Linotype" w:hAnsi="Palatino Linotype" w:cs="Arial"/>
          <w:i/>
          <w:sz w:val="22"/>
        </w:rPr>
        <w:lastRenderedPageBreak/>
        <w:t xml:space="preserve">En el caso de que se interponga ante la Unidad de Transparencia, ésta deberá remitir el recurso de revisión al Instituto a más tardar al día </w:t>
      </w:r>
      <w:r w:rsidRPr="00247756">
        <w:rPr>
          <w:rFonts w:ascii="Palatino Linotype" w:hAnsi="Palatino Linotype" w:cs="Arial"/>
          <w:i/>
          <w:sz w:val="22"/>
          <w:lang w:eastAsia="es-MX"/>
        </w:rPr>
        <w:t>siguiente</w:t>
      </w:r>
      <w:r w:rsidRPr="00247756">
        <w:rPr>
          <w:rFonts w:ascii="Palatino Linotype" w:hAnsi="Palatino Linotype" w:cs="Arial"/>
          <w:i/>
          <w:sz w:val="22"/>
        </w:rPr>
        <w:t xml:space="preserve"> de haberlo recibido.”</w:t>
      </w:r>
    </w:p>
    <w:p w:rsidR="00B97199" w:rsidRPr="00247756" w:rsidRDefault="00B97199" w:rsidP="004911E9">
      <w:pPr>
        <w:spacing w:before="240" w:after="100" w:afterAutospacing="1" w:line="360" w:lineRule="auto"/>
        <w:jc w:val="both"/>
        <w:rPr>
          <w:rFonts w:ascii="Palatino Linotype" w:hAnsi="Palatino Linotype" w:cs="Arial"/>
        </w:rPr>
      </w:pPr>
      <w:r w:rsidRPr="00247756">
        <w:rPr>
          <w:rFonts w:ascii="Palatino Linotype" w:hAnsi="Palatino Linotype" w:cs="Arial"/>
        </w:rPr>
        <w:t xml:space="preserve">En esa tesitura, atendiendo a que </w:t>
      </w:r>
      <w:r w:rsidRPr="00247756">
        <w:rPr>
          <w:rFonts w:ascii="Palatino Linotype" w:hAnsi="Palatino Linotype" w:cs="Arial"/>
          <w:b/>
        </w:rPr>
        <w:t>EL SUJETO OBLIGADO</w:t>
      </w:r>
      <w:r w:rsidRPr="00247756">
        <w:rPr>
          <w:rFonts w:ascii="Palatino Linotype" w:hAnsi="Palatino Linotype" w:cs="Arial"/>
        </w:rPr>
        <w:t xml:space="preserve"> notificó la respuesta a la solicitud de acceso a la información pública el día</w:t>
      </w:r>
      <w:r w:rsidRPr="00247756">
        <w:rPr>
          <w:rFonts w:ascii="Palatino Linotype" w:hAnsi="Palatino Linotype" w:cs="Arial"/>
          <w:b/>
        </w:rPr>
        <w:t xml:space="preserve"> veintiocho de enero de dos mil diecinueve</w:t>
      </w:r>
      <w:r w:rsidRPr="00247756">
        <w:rPr>
          <w:rFonts w:ascii="Palatino Linotype" w:hAnsi="Palatino Linotype" w:cs="Arial"/>
        </w:rPr>
        <w:t>; así, el plazo de quince días hábiles que el artículo 178 de la Ley de la materia otorga al</w:t>
      </w:r>
      <w:r w:rsidRPr="00247756">
        <w:rPr>
          <w:rFonts w:ascii="Palatino Linotype" w:hAnsi="Palatino Linotype" w:cs="Arial"/>
          <w:b/>
        </w:rPr>
        <w:t xml:space="preserve"> RECURRENTE</w:t>
      </w:r>
      <w:r w:rsidRPr="00247756">
        <w:rPr>
          <w:rFonts w:ascii="Palatino Linotype" w:hAnsi="Palatino Linotype" w:cs="Arial"/>
        </w:rPr>
        <w:t xml:space="preserve"> para presentar el respectivo recurso de revisión, transcurrió del </w:t>
      </w:r>
      <w:r w:rsidRPr="00247756">
        <w:rPr>
          <w:rFonts w:ascii="Palatino Linotype" w:hAnsi="Palatino Linotype" w:cs="Arial"/>
          <w:b/>
        </w:rPr>
        <w:t>veintinueve de enero al diecinueve de febrero de dos mil diecinueve</w:t>
      </w:r>
      <w:r w:rsidRPr="00247756">
        <w:rPr>
          <w:rFonts w:ascii="Palatino Linotype" w:hAnsi="Palatino Linotype" w:cs="Arial"/>
        </w:rPr>
        <w:t>, sin contemplar en el cómputo los días dos, tres,</w:t>
      </w:r>
      <w:r w:rsidR="002853F5" w:rsidRPr="00247756">
        <w:rPr>
          <w:rFonts w:ascii="Palatino Linotype" w:hAnsi="Palatino Linotype" w:cs="Arial"/>
        </w:rPr>
        <w:t xml:space="preserve"> nueve,</w:t>
      </w:r>
      <w:r w:rsidRPr="00247756">
        <w:rPr>
          <w:rFonts w:ascii="Palatino Linotype" w:hAnsi="Palatino Linotype" w:cs="Arial"/>
        </w:rPr>
        <w:t xml:space="preserve"> diez</w:t>
      </w:r>
      <w:r w:rsidR="002853F5" w:rsidRPr="00247756">
        <w:rPr>
          <w:rFonts w:ascii="Palatino Linotype" w:hAnsi="Palatino Linotype" w:cs="Arial"/>
        </w:rPr>
        <w:t>, dieciséis y diecisiete</w:t>
      </w:r>
      <w:r w:rsidRPr="00247756">
        <w:rPr>
          <w:rFonts w:ascii="Palatino Linotype" w:hAnsi="Palatino Linotype" w:cs="Arial"/>
        </w:rPr>
        <w:t xml:space="preserve"> de febrero de dos mil diecinueve, por corresponder a sábados y domingos, considerados como días inhábiles, en términos del artículo 3, fracción X de la </w:t>
      </w:r>
      <w:r w:rsidRPr="00247756">
        <w:rPr>
          <w:rFonts w:ascii="Palatino Linotype" w:hAnsi="Palatino Linotype"/>
        </w:rPr>
        <w:t>Ley de Transparencia y Acceso a la Información Pública del Estado de México y Municipios; así como, el cuatro de febrero de dos mil diecinueve, por ser considerado como suspensión de labores; de</w:t>
      </w:r>
      <w:r w:rsidRPr="00247756">
        <w:rPr>
          <w:rFonts w:ascii="Palatino Linotype" w:hAnsi="Palatino Linotype" w:cs="Arial"/>
        </w:rPr>
        <w:t xml:space="preserve"> conformidad con el Calendario Oficial en Materia de Transparencia, Acceso a la Información Pública y Protección de Datos Personales del Estado de México y Municipios, para el año dos mil dieci</w:t>
      </w:r>
      <w:r w:rsidR="00CB6083" w:rsidRPr="00247756">
        <w:rPr>
          <w:rFonts w:ascii="Palatino Linotype" w:hAnsi="Palatino Linotype" w:cs="Arial"/>
        </w:rPr>
        <w:t>nueve</w:t>
      </w:r>
      <w:r w:rsidRPr="00247756">
        <w:rPr>
          <w:rFonts w:ascii="Palatino Linotype" w:hAnsi="Palatino Linotype" w:cs="Arial"/>
        </w:rPr>
        <w:t xml:space="preserve"> y enero </w:t>
      </w:r>
      <w:r w:rsidR="00CB6083" w:rsidRPr="00247756">
        <w:rPr>
          <w:rFonts w:ascii="Palatino Linotype" w:hAnsi="Palatino Linotype" w:cs="Arial"/>
        </w:rPr>
        <w:t xml:space="preserve">de </w:t>
      </w:r>
      <w:r w:rsidRPr="00247756">
        <w:rPr>
          <w:rFonts w:ascii="Palatino Linotype" w:hAnsi="Palatino Linotype" w:cs="Arial"/>
        </w:rPr>
        <w:t xml:space="preserve">dos mil </w:t>
      </w:r>
      <w:r w:rsidR="00CB6083" w:rsidRPr="00247756">
        <w:rPr>
          <w:rFonts w:ascii="Palatino Linotype" w:hAnsi="Palatino Linotype" w:cs="Arial"/>
        </w:rPr>
        <w:t>veinte</w:t>
      </w:r>
      <w:r w:rsidRPr="00247756">
        <w:rPr>
          <w:rFonts w:ascii="Palatino Linotype" w:hAnsi="Palatino Linotype" w:cs="Arial"/>
        </w:rPr>
        <w:t>, publicado en el Periódico Oficial “</w:t>
      </w:r>
      <w:r w:rsidRPr="00247756">
        <w:rPr>
          <w:rFonts w:ascii="Palatino Linotype" w:hAnsi="Palatino Linotype" w:cs="Arial"/>
          <w:i/>
        </w:rPr>
        <w:t>Gaceta del Gobierno</w:t>
      </w:r>
      <w:r w:rsidRPr="00247756">
        <w:rPr>
          <w:rFonts w:ascii="Palatino Linotype" w:hAnsi="Palatino Linotype" w:cs="Arial"/>
        </w:rPr>
        <w:t xml:space="preserve">” el </w:t>
      </w:r>
      <w:r w:rsidR="002853F5" w:rsidRPr="00247756">
        <w:rPr>
          <w:rFonts w:ascii="Palatino Linotype" w:hAnsi="Palatino Linotype" w:cs="Arial"/>
        </w:rPr>
        <w:t>diecinueve</w:t>
      </w:r>
      <w:r w:rsidRPr="00247756">
        <w:rPr>
          <w:rFonts w:ascii="Palatino Linotype" w:hAnsi="Palatino Linotype" w:cs="Arial"/>
        </w:rPr>
        <w:t xml:space="preserve"> de diciembre de dos mil </w:t>
      </w:r>
      <w:r w:rsidR="002853F5" w:rsidRPr="00247756">
        <w:rPr>
          <w:rFonts w:ascii="Palatino Linotype" w:hAnsi="Palatino Linotype" w:cs="Arial"/>
        </w:rPr>
        <w:t>dieciocho</w:t>
      </w:r>
      <w:r w:rsidRPr="00247756">
        <w:rPr>
          <w:rFonts w:ascii="Palatino Linotype" w:hAnsi="Palatino Linotype" w:cs="Arial"/>
        </w:rPr>
        <w:t>.</w:t>
      </w:r>
    </w:p>
    <w:p w:rsidR="00B97199" w:rsidRPr="00247756" w:rsidRDefault="00B97199" w:rsidP="00B97199">
      <w:pPr>
        <w:spacing w:before="100" w:beforeAutospacing="1" w:after="100" w:afterAutospacing="1" w:line="360" w:lineRule="auto"/>
        <w:jc w:val="both"/>
        <w:rPr>
          <w:rFonts w:ascii="Palatino Linotype" w:hAnsi="Palatino Linotype" w:cs="Arial"/>
        </w:rPr>
      </w:pPr>
      <w:r w:rsidRPr="00247756">
        <w:rPr>
          <w:rFonts w:ascii="Palatino Linotype" w:hAnsi="Palatino Linotype" w:cs="Arial"/>
        </w:rPr>
        <w:t xml:space="preserve">Si bien es cierto que, </w:t>
      </w:r>
      <w:r w:rsidRPr="00247756">
        <w:rPr>
          <w:rFonts w:ascii="Palatino Linotype" w:hAnsi="Palatino Linotype" w:cs="Arial"/>
          <w:b/>
          <w:color w:val="000000"/>
        </w:rPr>
        <w:t>EL RECURRENTE</w:t>
      </w:r>
      <w:r w:rsidRPr="00247756">
        <w:rPr>
          <w:rFonts w:ascii="Palatino Linotype" w:hAnsi="Palatino Linotype" w:cs="Arial"/>
        </w:rPr>
        <w:t xml:space="preserve"> presentó </w:t>
      </w:r>
      <w:r w:rsidR="002853F5" w:rsidRPr="00247756">
        <w:rPr>
          <w:rFonts w:ascii="Palatino Linotype" w:hAnsi="Palatino Linotype" w:cs="Arial"/>
        </w:rPr>
        <w:t xml:space="preserve">el </w:t>
      </w:r>
      <w:r w:rsidRPr="00247756">
        <w:rPr>
          <w:rFonts w:ascii="Palatino Linotype" w:hAnsi="Palatino Linotype" w:cs="Arial"/>
        </w:rPr>
        <w:t xml:space="preserve">medio </w:t>
      </w:r>
      <w:r w:rsidR="002853F5" w:rsidRPr="00247756">
        <w:rPr>
          <w:rFonts w:ascii="Palatino Linotype" w:hAnsi="Palatino Linotype" w:cs="Arial"/>
        </w:rPr>
        <w:t>de impugnación al rubro anotado</w:t>
      </w:r>
      <w:r w:rsidRPr="00247756">
        <w:rPr>
          <w:rFonts w:ascii="Palatino Linotype" w:hAnsi="Palatino Linotype" w:cs="Arial"/>
        </w:rPr>
        <w:t>, el mismo día en que se le notific</w:t>
      </w:r>
      <w:r w:rsidR="002853F5" w:rsidRPr="00247756">
        <w:rPr>
          <w:rFonts w:ascii="Palatino Linotype" w:hAnsi="Palatino Linotype" w:cs="Arial"/>
        </w:rPr>
        <w:t>ó</w:t>
      </w:r>
      <w:r w:rsidRPr="00247756">
        <w:rPr>
          <w:rFonts w:ascii="Palatino Linotype" w:hAnsi="Palatino Linotype" w:cs="Arial"/>
        </w:rPr>
        <w:t xml:space="preserve">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de aquel en que </w:t>
      </w:r>
      <w:r w:rsidRPr="00247756">
        <w:rPr>
          <w:rFonts w:ascii="Palatino Linotype" w:hAnsi="Palatino Linotype" w:cs="Arial"/>
          <w:b/>
          <w:color w:val="000000"/>
        </w:rPr>
        <w:t>EL RECURRENTE</w:t>
      </w:r>
      <w:r w:rsidRPr="00247756">
        <w:rPr>
          <w:rFonts w:ascii="Palatino Linotype" w:hAnsi="Palatino Linotype" w:cs="Arial"/>
        </w:rPr>
        <w:t xml:space="preserve"> tenga conocimiento de la respuesta impugnada; sin embargo, no </w:t>
      </w:r>
      <w:r w:rsidRPr="00247756">
        <w:rPr>
          <w:rFonts w:ascii="Palatino Linotype" w:hAnsi="Palatino Linotype" w:cs="Arial"/>
        </w:rPr>
        <w:lastRenderedPageBreak/>
        <w:t>prohíbe que se presente el mismo día en que ésta le sea notificada; esto es, que no señala que de presentarse el recurso de revisión el mismo día en que se notifica, éste resulte extemporáneo.</w:t>
      </w:r>
    </w:p>
    <w:p w:rsidR="00B97199" w:rsidRPr="00247756" w:rsidRDefault="00B97199" w:rsidP="00B97199">
      <w:pPr>
        <w:spacing w:before="100" w:beforeAutospacing="1" w:after="100" w:afterAutospacing="1" w:line="360" w:lineRule="auto"/>
        <w:jc w:val="both"/>
        <w:rPr>
          <w:rFonts w:ascii="Palatino Linotype" w:hAnsi="Palatino Linotype" w:cs="Arial"/>
        </w:rPr>
      </w:pPr>
      <w:r w:rsidRPr="00247756">
        <w:rPr>
          <w:rFonts w:ascii="Palatino Linotype" w:hAnsi="Palatino Linotype" w:cs="Arial"/>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B97199" w:rsidRPr="00247756" w:rsidRDefault="00B97199" w:rsidP="00B97199">
      <w:pPr>
        <w:ind w:left="851" w:right="902"/>
        <w:contextualSpacing/>
        <w:jc w:val="both"/>
        <w:rPr>
          <w:rFonts w:ascii="Palatino Linotype" w:hAnsi="Palatino Linotype" w:cs="Arial"/>
          <w:b/>
          <w:i/>
          <w:sz w:val="22"/>
          <w:szCs w:val="22"/>
        </w:rPr>
      </w:pPr>
      <w:r w:rsidRPr="00247756">
        <w:rPr>
          <w:rFonts w:ascii="Palatino Linotype" w:hAnsi="Palatino Linotype" w:cs="Arial"/>
          <w:i/>
          <w:sz w:val="22"/>
          <w:szCs w:val="22"/>
        </w:rPr>
        <w:t>“</w:t>
      </w:r>
      <w:r w:rsidRPr="00247756">
        <w:rPr>
          <w:rFonts w:ascii="Palatino Linotype" w:hAnsi="Palatino Linotype" w:cs="Arial"/>
          <w:b/>
          <w:i/>
          <w:sz w:val="22"/>
          <w:szCs w:val="22"/>
        </w:rPr>
        <w:t xml:space="preserve">RECURSO DE RECLAMACIÓN. SU INTERPOSICIÓN NO ES EXTEMPORÁNEA SI SE </w:t>
      </w:r>
      <w:r w:rsidRPr="00247756">
        <w:rPr>
          <w:rFonts w:ascii="Palatino Linotype" w:hAnsi="Palatino Linotype" w:cs="Arial"/>
          <w:b/>
          <w:i/>
          <w:color w:val="000000"/>
          <w:sz w:val="22"/>
          <w:szCs w:val="22"/>
        </w:rPr>
        <w:t>REALIZA</w:t>
      </w:r>
      <w:r w:rsidRPr="00247756">
        <w:rPr>
          <w:rFonts w:ascii="Palatino Linotype" w:hAnsi="Palatino Linotype" w:cs="Arial"/>
          <w:b/>
          <w:i/>
          <w:sz w:val="22"/>
          <w:szCs w:val="22"/>
        </w:rPr>
        <w:t xml:space="preserve"> ANTES DE QUE INICIE EL PLAZO PARA HACERLO.</w:t>
      </w:r>
    </w:p>
    <w:p w:rsidR="00B97199" w:rsidRPr="00247756" w:rsidRDefault="00B97199" w:rsidP="00B97199">
      <w:pPr>
        <w:ind w:left="851" w:right="902"/>
        <w:contextualSpacing/>
        <w:jc w:val="both"/>
        <w:rPr>
          <w:rFonts w:ascii="Palatino Linotype" w:hAnsi="Palatino Linotype" w:cs="Arial"/>
          <w:i/>
          <w:sz w:val="22"/>
          <w:szCs w:val="22"/>
        </w:rPr>
      </w:pPr>
      <w:r w:rsidRPr="00247756">
        <w:rPr>
          <w:rFonts w:ascii="Palatino Linotype" w:hAnsi="Palatino Linotype" w:cs="Arial"/>
          <w:i/>
          <w:sz w:val="22"/>
          <w:szCs w:val="22"/>
        </w:rPr>
        <w:t xml:space="preserve">Conforme al artículo 104, párrafo segundo, de la Ley de Amparo, el recurso de reclamación podrá interponerse por </w:t>
      </w:r>
      <w:r w:rsidRPr="00247756">
        <w:rPr>
          <w:rFonts w:ascii="Palatino Linotype" w:hAnsi="Palatino Linotype" w:cs="Arial"/>
          <w:i/>
          <w:color w:val="000000"/>
          <w:sz w:val="22"/>
          <w:szCs w:val="22"/>
        </w:rPr>
        <w:t>cualquiera</w:t>
      </w:r>
      <w:r w:rsidRPr="00247756">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B97199" w:rsidRPr="00247756" w:rsidRDefault="00B97199" w:rsidP="00B97199">
      <w:pPr>
        <w:ind w:left="851" w:right="902"/>
        <w:contextualSpacing/>
        <w:jc w:val="both"/>
        <w:rPr>
          <w:rFonts w:ascii="Palatino Linotype" w:hAnsi="Palatino Linotype" w:cs="Arial"/>
          <w:i/>
          <w:sz w:val="22"/>
          <w:szCs w:val="22"/>
        </w:rPr>
      </w:pPr>
      <w:r w:rsidRPr="00247756">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B97199" w:rsidRPr="00247756" w:rsidRDefault="00B97199" w:rsidP="00B97199">
      <w:pPr>
        <w:ind w:left="851" w:right="902"/>
        <w:contextualSpacing/>
        <w:jc w:val="both"/>
        <w:rPr>
          <w:rFonts w:ascii="Palatino Linotype" w:hAnsi="Palatino Linotype" w:cs="Arial"/>
          <w:i/>
          <w:sz w:val="22"/>
          <w:szCs w:val="22"/>
        </w:rPr>
      </w:pPr>
      <w:r w:rsidRPr="00247756">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B97199" w:rsidRPr="00247756" w:rsidRDefault="00B97199" w:rsidP="00B97199">
      <w:pPr>
        <w:ind w:left="851" w:right="902"/>
        <w:contextualSpacing/>
        <w:jc w:val="both"/>
        <w:rPr>
          <w:rFonts w:ascii="Palatino Linotype" w:hAnsi="Palatino Linotype" w:cs="Arial"/>
          <w:i/>
          <w:sz w:val="22"/>
          <w:szCs w:val="22"/>
        </w:rPr>
      </w:pPr>
      <w:r w:rsidRPr="00247756">
        <w:rPr>
          <w:rFonts w:ascii="Palatino Linotype"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w:t>
      </w:r>
      <w:r w:rsidRPr="00247756">
        <w:rPr>
          <w:rFonts w:ascii="Palatino Linotype" w:hAnsi="Palatino Linotype" w:cs="Arial"/>
          <w:i/>
          <w:sz w:val="22"/>
          <w:szCs w:val="22"/>
        </w:rPr>
        <w:lastRenderedPageBreak/>
        <w:t>Mena. Ponente: José Ramón Cossío Díaz. Secretario: Rodrigo Montes de Oca Arboleya.</w:t>
      </w:r>
    </w:p>
    <w:p w:rsidR="00B97199" w:rsidRPr="00247756" w:rsidRDefault="00B97199" w:rsidP="00B97199">
      <w:pPr>
        <w:ind w:left="851" w:right="902"/>
        <w:contextualSpacing/>
        <w:jc w:val="both"/>
        <w:rPr>
          <w:rFonts w:ascii="Palatino Linotype" w:hAnsi="Palatino Linotype" w:cs="Arial"/>
          <w:i/>
          <w:sz w:val="22"/>
          <w:szCs w:val="22"/>
        </w:rPr>
      </w:pPr>
      <w:r w:rsidRPr="00247756">
        <w:rPr>
          <w:rFonts w:ascii="Palatino Linotype" w:hAnsi="Palatino Linotype" w:cs="Arial"/>
          <w:i/>
          <w:sz w:val="22"/>
          <w:szCs w:val="22"/>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rsidR="00B97199" w:rsidRPr="00247756" w:rsidRDefault="00B97199" w:rsidP="00B97199">
      <w:pPr>
        <w:ind w:left="851" w:right="902"/>
        <w:contextualSpacing/>
        <w:jc w:val="both"/>
        <w:rPr>
          <w:rFonts w:ascii="Palatino Linotype" w:hAnsi="Palatino Linotype" w:cs="Arial"/>
          <w:i/>
          <w:sz w:val="22"/>
          <w:szCs w:val="22"/>
        </w:rPr>
      </w:pPr>
      <w:r w:rsidRPr="00247756">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B97199" w:rsidRPr="00247756" w:rsidRDefault="00B97199" w:rsidP="00B97199">
      <w:pPr>
        <w:ind w:left="851" w:right="902"/>
        <w:contextualSpacing/>
        <w:jc w:val="both"/>
        <w:rPr>
          <w:rFonts w:ascii="Palatino Linotype" w:hAnsi="Palatino Linotype" w:cs="Arial"/>
          <w:i/>
          <w:sz w:val="22"/>
          <w:szCs w:val="22"/>
        </w:rPr>
      </w:pPr>
      <w:r w:rsidRPr="00247756">
        <w:rPr>
          <w:rFonts w:ascii="Palatino Linotype" w:hAnsi="Palatino Linotype" w:cs="Arial"/>
          <w:i/>
          <w:sz w:val="22"/>
          <w:szCs w:val="22"/>
        </w:rPr>
        <w:t>Tesis de jurisprudencia 41/2015 (10a.). Aprobada por la Primera Sala de este Alto Tribunal, en sesión privada de veintisiete de mayo de dos mil quince.</w:t>
      </w:r>
    </w:p>
    <w:p w:rsidR="00B97199" w:rsidRPr="00247756" w:rsidRDefault="00B97199" w:rsidP="00B97199">
      <w:pPr>
        <w:ind w:left="851" w:right="902"/>
        <w:contextualSpacing/>
        <w:jc w:val="both"/>
        <w:rPr>
          <w:rFonts w:ascii="Palatino Linotype" w:hAnsi="Palatino Linotype" w:cs="Arial"/>
          <w:i/>
          <w:sz w:val="22"/>
          <w:szCs w:val="22"/>
        </w:rPr>
      </w:pPr>
      <w:r w:rsidRPr="00247756">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(sic)</w:t>
      </w:r>
    </w:p>
    <w:p w:rsidR="00B97199" w:rsidRPr="00247756" w:rsidRDefault="00B97199" w:rsidP="00B97199">
      <w:pPr>
        <w:spacing w:before="100" w:beforeAutospacing="1" w:after="100" w:afterAutospacing="1" w:line="360" w:lineRule="auto"/>
        <w:jc w:val="both"/>
        <w:rPr>
          <w:rFonts w:ascii="Palatino Linotype" w:hAnsi="Palatino Linotype" w:cs="Arial"/>
        </w:rPr>
      </w:pPr>
      <w:r w:rsidRPr="00247756">
        <w:rPr>
          <w:rFonts w:ascii="Palatino Linotype" w:hAnsi="Palatino Linotype" w:cs="Arial"/>
        </w:rPr>
        <w:t xml:space="preserve">En ese tenor, si </w:t>
      </w:r>
      <w:r w:rsidR="002853F5" w:rsidRPr="00247756">
        <w:rPr>
          <w:rFonts w:ascii="Palatino Linotype" w:hAnsi="Palatino Linotype" w:cs="Arial"/>
        </w:rPr>
        <w:t>el</w:t>
      </w:r>
      <w:r w:rsidRPr="00247756">
        <w:rPr>
          <w:rFonts w:ascii="Palatino Linotype" w:hAnsi="Palatino Linotype" w:cs="Arial"/>
        </w:rPr>
        <w:t xml:space="preserve"> recurso de revisión que nos ocupa, se interpus</w:t>
      </w:r>
      <w:r w:rsidR="002853F5" w:rsidRPr="00247756">
        <w:rPr>
          <w:rFonts w:ascii="Palatino Linotype" w:hAnsi="Palatino Linotype" w:cs="Arial"/>
        </w:rPr>
        <w:t>o</w:t>
      </w:r>
      <w:r w:rsidRPr="00247756">
        <w:rPr>
          <w:rFonts w:ascii="Palatino Linotype" w:hAnsi="Palatino Linotype" w:cs="Arial"/>
        </w:rPr>
        <w:t xml:space="preserve"> el</w:t>
      </w:r>
      <w:r w:rsidRPr="00247756">
        <w:rPr>
          <w:rFonts w:ascii="Palatino Linotype" w:hAnsi="Palatino Linotype" w:cs="Arial"/>
          <w:b/>
        </w:rPr>
        <w:t xml:space="preserve"> </w:t>
      </w:r>
      <w:r w:rsidRPr="00247756">
        <w:rPr>
          <w:rFonts w:ascii="Palatino Linotype" w:hAnsi="Palatino Linotype" w:cs="Arial"/>
          <w:b/>
          <w:u w:val="single"/>
        </w:rPr>
        <w:t>veinti</w:t>
      </w:r>
      <w:r w:rsidR="002853F5" w:rsidRPr="00247756">
        <w:rPr>
          <w:rFonts w:ascii="Palatino Linotype" w:hAnsi="Palatino Linotype" w:cs="Arial"/>
          <w:b/>
          <w:u w:val="single"/>
        </w:rPr>
        <w:t>ocho</w:t>
      </w:r>
      <w:r w:rsidRPr="00247756">
        <w:rPr>
          <w:rFonts w:ascii="Palatino Linotype" w:hAnsi="Palatino Linotype" w:cs="Arial"/>
          <w:b/>
          <w:u w:val="single"/>
        </w:rPr>
        <w:t xml:space="preserve"> de enero de dos mil diecinueve</w:t>
      </w:r>
      <w:r w:rsidR="002853F5" w:rsidRPr="00247756">
        <w:rPr>
          <w:rFonts w:ascii="Palatino Linotype" w:hAnsi="Palatino Linotype" w:cs="Arial"/>
        </w:rPr>
        <w:t>, éste</w:t>
      </w:r>
      <w:r w:rsidRPr="00247756">
        <w:rPr>
          <w:rFonts w:ascii="Palatino Linotype" w:hAnsi="Palatino Linotype" w:cs="Arial"/>
        </w:rPr>
        <w:t xml:space="preserve"> se encuentra dentro de los márgenes temporales previstos en el precepto legal citado en el párrafo anterior y, por tanto, su interposición se considera oportuna.</w:t>
      </w:r>
    </w:p>
    <w:p w:rsidR="0029547E" w:rsidRPr="00247756" w:rsidRDefault="00E80488" w:rsidP="002853F5">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b/>
        </w:rPr>
      </w:pPr>
      <w:r w:rsidRPr="00247756">
        <w:rPr>
          <w:rFonts w:ascii="Palatino Linotype" w:hAnsi="Palatino Linotype" w:cs="Arial"/>
          <w:b/>
          <w:szCs w:val="28"/>
        </w:rPr>
        <w:t xml:space="preserve">Procedibilidad. </w:t>
      </w:r>
      <w:r w:rsidR="0029547E" w:rsidRPr="00247756">
        <w:rPr>
          <w:rFonts w:ascii="Palatino Linotype" w:hAnsi="Palatino Linotype" w:cs="Arial"/>
        </w:rPr>
        <w:t xml:space="preserve">Del análisis efectuado, se advierte la procedibilidad del presente recurso de revisión, en razón de acreditación </w:t>
      </w:r>
      <w:r w:rsidR="0029547E" w:rsidRPr="00247756">
        <w:rPr>
          <w:rFonts w:ascii="Palatino Linotype" w:hAnsi="Palatino Linotype" w:cs="Arial"/>
          <w:snapToGrid w:val="0"/>
        </w:rPr>
        <w:t>plena</w:t>
      </w:r>
      <w:r w:rsidR="0029547E" w:rsidRPr="00247756">
        <w:rPr>
          <w:rFonts w:ascii="Palatino Linotype" w:hAnsi="Palatino Linotype" w:cs="Arial"/>
        </w:rPr>
        <w:t xml:space="preserve"> de todos y cada uno de los elementos formales exigidos por el artículo 180 de la Ley de Transparencia y Acceso a la Información Pública</w:t>
      </w:r>
      <w:r w:rsidR="0029547E" w:rsidRPr="00247756">
        <w:rPr>
          <w:rFonts w:ascii="Palatino Linotype" w:hAnsi="Palatino Linotype"/>
        </w:rPr>
        <w:t xml:space="preserve"> </w:t>
      </w:r>
      <w:r w:rsidR="0029547E" w:rsidRPr="00247756">
        <w:rPr>
          <w:rFonts w:ascii="Palatino Linotype" w:hAnsi="Palatino Linotype" w:cs="Arial"/>
        </w:rPr>
        <w:t>del</w:t>
      </w:r>
      <w:r w:rsidR="0029547E" w:rsidRPr="00247756">
        <w:rPr>
          <w:rFonts w:ascii="Palatino Linotype" w:hAnsi="Palatino Linotype"/>
        </w:rPr>
        <w:t xml:space="preserve"> </w:t>
      </w:r>
      <w:r w:rsidR="0029547E" w:rsidRPr="00247756">
        <w:rPr>
          <w:rFonts w:ascii="Palatino Linotype" w:hAnsi="Palatino Linotype" w:cs="Arial"/>
        </w:rPr>
        <w:t>Estado</w:t>
      </w:r>
      <w:r w:rsidR="0029547E" w:rsidRPr="00247756">
        <w:rPr>
          <w:rFonts w:ascii="Palatino Linotype" w:hAnsi="Palatino Linotype"/>
        </w:rPr>
        <w:t xml:space="preserve"> de México y Municipios, en atención a que fue presentado mediante el formato visible en </w:t>
      </w:r>
      <w:r w:rsidR="0029547E" w:rsidRPr="00247756">
        <w:rPr>
          <w:rFonts w:ascii="Palatino Linotype" w:hAnsi="Palatino Linotype"/>
          <w:b/>
        </w:rPr>
        <w:t>EL SAIMEX</w:t>
      </w:r>
      <w:r w:rsidR="0029547E" w:rsidRPr="00247756">
        <w:rPr>
          <w:rFonts w:ascii="Palatino Linotype" w:hAnsi="Palatino Linotype"/>
        </w:rPr>
        <w:t>.</w:t>
      </w:r>
    </w:p>
    <w:p w:rsidR="003372AE" w:rsidRPr="00247756" w:rsidRDefault="004A0E23" w:rsidP="003372AE">
      <w:pPr>
        <w:pStyle w:val="Prrafodelista"/>
        <w:widowControl w:val="0"/>
        <w:numPr>
          <w:ilvl w:val="0"/>
          <w:numId w:val="1"/>
        </w:numPr>
        <w:tabs>
          <w:tab w:val="left" w:pos="1276"/>
        </w:tabs>
        <w:autoSpaceDE w:val="0"/>
        <w:autoSpaceDN w:val="0"/>
        <w:adjustRightInd w:val="0"/>
        <w:spacing w:before="240" w:after="100" w:afterAutospacing="1" w:line="360" w:lineRule="auto"/>
        <w:ind w:left="0" w:firstLine="0"/>
        <w:jc w:val="both"/>
        <w:rPr>
          <w:rFonts w:ascii="Palatino Linotype" w:eastAsia="Calibri" w:hAnsi="Palatino Linotype" w:cs="Arial"/>
        </w:rPr>
      </w:pPr>
      <w:r w:rsidRPr="00247756">
        <w:rPr>
          <w:rFonts w:ascii="Palatino Linotype" w:hAnsi="Palatino Linotype" w:cs="Arial"/>
          <w:b/>
        </w:rPr>
        <w:t>Estudio y resolución del recurso</w:t>
      </w:r>
      <w:r w:rsidRPr="00247756">
        <w:rPr>
          <w:rFonts w:ascii="Palatino Linotype" w:hAnsi="Palatino Linotype" w:cs="Arial"/>
          <w:b/>
          <w:color w:val="000000" w:themeColor="text1"/>
        </w:rPr>
        <w:t xml:space="preserve">. </w:t>
      </w:r>
      <w:r w:rsidR="003372AE" w:rsidRPr="00247756">
        <w:rPr>
          <w:rFonts w:ascii="Palatino Linotype" w:hAnsi="Palatino Linotype" w:cs="Arial"/>
        </w:rPr>
        <w:t xml:space="preserve">Tal y como quedó debidamente </w:t>
      </w:r>
      <w:r w:rsidR="003372AE" w:rsidRPr="00247756">
        <w:rPr>
          <w:rFonts w:ascii="Palatino Linotype" w:hAnsi="Palatino Linotype" w:cs="Arial"/>
        </w:rPr>
        <w:lastRenderedPageBreak/>
        <w:t xml:space="preserve">precisado en los resultandos de la presente resolución, el particular requirió del </w:t>
      </w:r>
      <w:r w:rsidR="003372AE" w:rsidRPr="00247756">
        <w:rPr>
          <w:rFonts w:ascii="Palatino Linotype" w:hAnsi="Palatino Linotype" w:cs="Arial"/>
          <w:b/>
        </w:rPr>
        <w:t>SUJETO OBLIGADO</w:t>
      </w:r>
      <w:r w:rsidR="003372AE" w:rsidRPr="00247756">
        <w:rPr>
          <w:rFonts w:ascii="Palatino Linotype" w:hAnsi="Palatino Linotype" w:cs="Arial"/>
        </w:rPr>
        <w:t xml:space="preserve"> si una sociedad anónima en particular tuvo algún juicio laboral en el año 2009, así, en caso de ser afirmativo, requirió el número de expedientes asignados; si se llevó a cabo algún convenio de terminación o si se dictó algún laudo definitivo; la fecha de los convenios y laudos y la versión pública de los laudos definitivos.</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 xml:space="preserve">Al respecto, </w:t>
      </w:r>
      <w:r w:rsidRPr="00247756">
        <w:rPr>
          <w:rFonts w:ascii="Palatino Linotype" w:hAnsi="Palatino Linotype" w:cs="Arial"/>
          <w:b/>
        </w:rPr>
        <w:t>EL SUJETO OBLIGADO</w:t>
      </w:r>
      <w:r w:rsidRPr="00247756">
        <w:rPr>
          <w:rFonts w:ascii="Palatino Linotype" w:hAnsi="Palatino Linotype" w:cs="Arial"/>
        </w:rPr>
        <w:t xml:space="preserve"> respondió al particular que no era procedente la entrega de la información requerida, en atención a que contenía información confidencial de los diversos procedimientos administrativos y jurídicos, lo anterior, en términos de lo dispuesto por el artículo 140, fracciones VI, VII y VIII de la Ley de Transparencia y Acceso a la Información del Estado de México y Municipios y de la Ley de Protección de Datos Personales en Posesión de Sujetos Obligados del Estado de México y Municipios; así las cosas, el Comité de Transparencia del </w:t>
      </w:r>
      <w:r w:rsidRPr="00247756">
        <w:rPr>
          <w:rFonts w:ascii="Palatino Linotype" w:hAnsi="Palatino Linotype" w:cs="Arial"/>
          <w:b/>
        </w:rPr>
        <w:t>SUJETO OBLIGAD</w:t>
      </w:r>
      <w:r w:rsidRPr="00247756">
        <w:rPr>
          <w:rFonts w:ascii="Palatino Linotype" w:hAnsi="Palatino Linotype" w:cs="Arial"/>
        </w:rPr>
        <w:t>O clasificó como reservada la información, en términos de lo dispuesto por los artículos 132 al 134 de la Ley ya citada en materia de transparencia.</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 xml:space="preserve">Inconforme con dicha determinación, </w:t>
      </w:r>
      <w:r w:rsidRPr="00247756">
        <w:rPr>
          <w:rFonts w:ascii="Palatino Linotype" w:hAnsi="Palatino Linotype" w:cs="Arial"/>
          <w:b/>
        </w:rPr>
        <w:t>EL RECURRENTE</w:t>
      </w:r>
      <w:r w:rsidRPr="00247756">
        <w:rPr>
          <w:rFonts w:ascii="Palatino Linotype" w:hAnsi="Palatino Linotype" w:cs="Arial"/>
        </w:rPr>
        <w:t xml:space="preserve"> interpuso el medio de defensa de análisis, en el cual argumentó, en lo que interesa, que en ningún momento solicitó información confidencial, </w:t>
      </w:r>
      <w:r w:rsidR="00CB6083" w:rsidRPr="00247756">
        <w:rPr>
          <w:rFonts w:ascii="Palatino Linotype" w:hAnsi="Palatino Linotype" w:cs="Arial"/>
        </w:rPr>
        <w:t>sino</w:t>
      </w:r>
      <w:r w:rsidRPr="00247756">
        <w:rPr>
          <w:rFonts w:ascii="Palatino Linotype" w:hAnsi="Palatino Linotype" w:cs="Arial"/>
        </w:rPr>
        <w:t xml:space="preserve"> versiones públicas de los expedientes concluidos.</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 xml:space="preserve">Posteriormente, en vía de alegatos, </w:t>
      </w:r>
      <w:r w:rsidRPr="00247756">
        <w:rPr>
          <w:rFonts w:ascii="Palatino Linotype" w:hAnsi="Palatino Linotype" w:cs="Arial"/>
          <w:b/>
        </w:rPr>
        <w:t>EL RECURRENTE</w:t>
      </w:r>
      <w:r w:rsidRPr="00247756">
        <w:rPr>
          <w:rFonts w:ascii="Palatino Linotype" w:hAnsi="Palatino Linotype" w:cs="Arial"/>
        </w:rPr>
        <w:t xml:space="preserve"> reiteró sus razones o motivos de inconformidad, mientras que </w:t>
      </w:r>
      <w:r w:rsidRPr="00247756">
        <w:rPr>
          <w:rFonts w:ascii="Palatino Linotype" w:hAnsi="Palatino Linotype" w:cs="Arial"/>
          <w:b/>
        </w:rPr>
        <w:t>EL SUJETO OBLIGADO</w:t>
      </w:r>
      <w:r w:rsidRPr="00247756">
        <w:rPr>
          <w:rFonts w:ascii="Palatino Linotype" w:hAnsi="Palatino Linotype" w:cs="Arial"/>
        </w:rPr>
        <w:t xml:space="preserve"> fue omiso en remitir su Informe Justificado.</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lastRenderedPageBreak/>
        <w:t xml:space="preserve">Bajo ese contexto, este Órgano Garante analizó la totalidad de constancias que integran el expediente electrónico del </w:t>
      </w:r>
      <w:r w:rsidRPr="00247756">
        <w:rPr>
          <w:rFonts w:ascii="Palatino Linotype" w:hAnsi="Palatino Linotype" w:cs="Arial"/>
          <w:b/>
        </w:rPr>
        <w:t>SAIMEX</w:t>
      </w:r>
      <w:r w:rsidRPr="00247756">
        <w:rPr>
          <w:rFonts w:ascii="Palatino Linotype" w:hAnsi="Palatino Linotype" w:cs="Arial"/>
        </w:rPr>
        <w:t xml:space="preserve"> y determinó que debe obviarse el análisis de la competencia por parte del </w:t>
      </w:r>
      <w:r w:rsidRPr="00247756">
        <w:rPr>
          <w:rFonts w:ascii="Palatino Linotype" w:hAnsi="Palatino Linotype" w:cs="Arial"/>
          <w:b/>
        </w:rPr>
        <w:t>SUJETO OBLIGADO</w:t>
      </w:r>
      <w:r w:rsidRPr="00247756">
        <w:rPr>
          <w:rFonts w:ascii="Palatino Linotype" w:hAnsi="Palatino Linotype" w:cs="Arial"/>
        </w:rPr>
        <w:t>, para generar, administrar o poseer la información solicitada, dado que ha asumido la misma, en razón de que en su respuesta manifestó que la información solicitada contenía información confidencial y que por ello, procedía su reserva, en términos de Ley; motivo por el cual es claro que asum</w:t>
      </w:r>
      <w:r w:rsidR="00BA122A" w:rsidRPr="00247756">
        <w:rPr>
          <w:rFonts w:ascii="Palatino Linotype" w:hAnsi="Palatino Linotype" w:cs="Arial"/>
        </w:rPr>
        <w:t>ió</w:t>
      </w:r>
      <w:r w:rsidRPr="00247756">
        <w:rPr>
          <w:rFonts w:ascii="Palatino Linotype" w:hAnsi="Palatino Linotype" w:cs="Arial"/>
        </w:rPr>
        <w:t xml:space="preserve"> contar con la información a la que pretende acceder </w:t>
      </w:r>
      <w:r w:rsidRPr="00247756">
        <w:rPr>
          <w:rFonts w:ascii="Palatino Linotype" w:hAnsi="Palatino Linotype" w:cs="Arial"/>
          <w:b/>
        </w:rPr>
        <w:t>EL RECURRENTE</w:t>
      </w:r>
      <w:r w:rsidRPr="00247756">
        <w:rPr>
          <w:rFonts w:ascii="Palatino Linotype" w:hAnsi="Palatino Linotype" w:cs="Arial"/>
        </w:rPr>
        <w:t>.</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 xml:space="preserve">En efecto, el hecho de que </w:t>
      </w:r>
      <w:r w:rsidRPr="00247756">
        <w:rPr>
          <w:rFonts w:ascii="Palatino Linotype" w:hAnsi="Palatino Linotype" w:cs="Arial"/>
          <w:b/>
        </w:rPr>
        <w:t>EL SUJETO OBLIGADO</w:t>
      </w:r>
      <w:r w:rsidRPr="00247756">
        <w:rPr>
          <w:rFonts w:ascii="Palatino Linotype" w:hAnsi="Palatino Linotype" w:cs="Arial"/>
        </w:rPr>
        <w:t xml:space="preserve"> haya asumido contar con la información pública solicitada en el recurso que nos ocupa, acepta que la genera, posee y administra, en ejercicio de su</w:t>
      </w:r>
      <w:r w:rsidR="00BA122A" w:rsidRPr="00247756">
        <w:rPr>
          <w:rFonts w:ascii="Palatino Linotype" w:hAnsi="Palatino Linotype" w:cs="Arial"/>
        </w:rPr>
        <w:t xml:space="preserve">s funciones de derecho público; por lo que, </w:t>
      </w:r>
      <w:r w:rsidRPr="00247756">
        <w:rPr>
          <w:rFonts w:ascii="Palatino Linotype" w:hAnsi="Palatino Linotype" w:cs="Arial"/>
        </w:rPr>
        <w:t>se actualiza el supuesto jurídico, previsto en el artículo 12 de la Ley de Transparencia y Acceso a la Información Pública del Estado de México y Municipios, que literalmente establece:</w:t>
      </w:r>
    </w:p>
    <w:p w:rsidR="003372AE" w:rsidRPr="00247756" w:rsidRDefault="003372AE" w:rsidP="00BA122A">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247756">
        <w:rPr>
          <w:rFonts w:ascii="Palatino Linotype" w:hAnsi="Palatino Linotype" w:cs="Arial"/>
          <w:i/>
          <w:sz w:val="22"/>
        </w:rPr>
        <w:t>“</w:t>
      </w:r>
      <w:r w:rsidRPr="00247756">
        <w:rPr>
          <w:rFonts w:ascii="Palatino Linotype" w:hAnsi="Palatino Linotype" w:cs="Arial"/>
          <w:b/>
          <w:i/>
          <w:sz w:val="22"/>
        </w:rPr>
        <w:t>Artículo 12.</w:t>
      </w:r>
      <w:r w:rsidRPr="00247756">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rsidR="003372AE" w:rsidRPr="00247756" w:rsidRDefault="003372AE" w:rsidP="00BA122A">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247756">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BA122A" w:rsidRPr="00247756">
        <w:rPr>
          <w:rFonts w:ascii="Palatino Linotype" w:hAnsi="Palatino Linotype" w:cs="Arial"/>
          <w:i/>
          <w:sz w:val="22"/>
        </w:rPr>
        <w:t xml:space="preserve"> (Sic)</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 xml:space="preserve">De hecho, el estudio de la naturaleza jurídica de la información pública solicitada, tiene por objeto determinar si ésta la genera, posee o administra </w:t>
      </w:r>
      <w:r w:rsidRPr="00247756">
        <w:rPr>
          <w:rFonts w:ascii="Palatino Linotype" w:hAnsi="Palatino Linotype" w:cs="Arial"/>
          <w:b/>
        </w:rPr>
        <w:t>EL SUJETO OBLIGADO</w:t>
      </w:r>
      <w:r w:rsidRPr="00247756">
        <w:rPr>
          <w:rFonts w:ascii="Palatino Linotype" w:hAnsi="Palatino Linotype" w:cs="Arial"/>
        </w:rPr>
        <w:t xml:space="preserve">; sin embargo, en aquellos casos en que éste la asume, ello implica que cuenta con dicha información; por consiguiente, a nada práctico nos conduciría su estudio, ya que se insiste, ésta fue asumida por el mismo, lo que implica que genera, posee y administra, </w:t>
      </w:r>
      <w:r w:rsidRPr="00247756">
        <w:rPr>
          <w:rFonts w:ascii="Palatino Linotype" w:hAnsi="Palatino Linotype" w:cs="Arial"/>
        </w:rPr>
        <w:lastRenderedPageBreak/>
        <w:t>en ejercicio de sus funciones de derecho público, motivo por el cual se actualiza el supuesto jurídico, previsto en el artículo 12 de la Ley de la materia, anteriormente referido.</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 xml:space="preserve">Además, es dable sostener que este Instituto considera necesario dejar claro que, al haber existido un pronunciamiento por parte del </w:t>
      </w:r>
      <w:r w:rsidRPr="00247756">
        <w:rPr>
          <w:rFonts w:ascii="Palatino Linotype" w:hAnsi="Palatino Linotype" w:cs="Arial"/>
          <w:b/>
        </w:rPr>
        <w:t>SUJETO OBLIGADO</w:t>
      </w:r>
      <w:r w:rsidRPr="00247756">
        <w:rPr>
          <w:rFonts w:ascii="Palatino Linotype" w:hAnsi="Palatino Linotype" w:cs="Arial"/>
        </w:rPr>
        <w:t xml:space="preserve">, no está facultado para manifestarse sobre la veracidad del mismo, pues no existe precepto legal alguno en la Ley de la materia que lo faculte para que vía recurso de revisión, pueda pronunciarse al respecto. </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Sirve de apoyo a lo anterior por analogía el criterio 31-10 emitido por el entonces Instituto Federal de Acceso a la Información que a la letra dice:</w:t>
      </w:r>
    </w:p>
    <w:p w:rsidR="003372AE" w:rsidRPr="00247756" w:rsidRDefault="003372AE" w:rsidP="00BA122A">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247756">
        <w:rPr>
          <w:rFonts w:ascii="Palatino Linotype" w:hAnsi="Palatino Linotype" w:cs="Arial"/>
          <w:i/>
          <w:sz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BA122A" w:rsidRPr="00247756">
        <w:rPr>
          <w:rFonts w:ascii="Palatino Linotype" w:hAnsi="Palatino Linotype" w:cs="Arial"/>
          <w:i/>
          <w:sz w:val="22"/>
        </w:rPr>
        <w:t xml:space="preserve"> (Sic)</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Dicho lo anterior, resulta conveniente analizar la supuesta clasificación de la información requerida, a fin de verificar si</w:t>
      </w:r>
      <w:r w:rsidR="00BA122A" w:rsidRPr="00247756">
        <w:rPr>
          <w:rFonts w:ascii="Palatino Linotype" w:hAnsi="Palatino Linotype" w:cs="Arial"/>
        </w:rPr>
        <w:t xml:space="preserve"> cumple o no con los requisitos y </w:t>
      </w:r>
      <w:r w:rsidR="00BA122A" w:rsidRPr="00247756">
        <w:rPr>
          <w:rFonts w:ascii="Palatino Linotype" w:hAnsi="Palatino Linotype" w:cs="Arial"/>
        </w:rPr>
        <w:lastRenderedPageBreak/>
        <w:t>formalidades que la Ley de Transparencia y Acceso a la Información del Estado de México y Municipios establece.</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Al respecto, se destaca que el particular requirió información inherente a conflictos laborales de una sociedad anónima en particular y que, si bien es cierto, alegó que requería información en versión pública; también lo es, que se trata de información confidencial susceptible de ser clasificada como tal, en atención a que es claro que de entregarse no habría forma de desvincular a la sociedad anónima con la información de mérito. Análisis que se detallará en líneas posteriores.</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 xml:space="preserve">Por otra parte, se precisa que </w:t>
      </w:r>
      <w:r w:rsidRPr="00247756">
        <w:rPr>
          <w:rFonts w:ascii="Palatino Linotype" w:hAnsi="Palatino Linotype" w:cs="Arial"/>
          <w:b/>
        </w:rPr>
        <w:t>EL SUJETO OBLIGADO</w:t>
      </w:r>
      <w:r w:rsidRPr="00247756">
        <w:rPr>
          <w:rFonts w:ascii="Palatino Linotype" w:hAnsi="Palatino Linotype" w:cs="Arial"/>
        </w:rPr>
        <w:t xml:space="preserve"> mediante el acta de la reunión extraordinaria del Comité de Transparencia de la Junta Local de Conciliación y Arbitraje del Valle Cuautitlán-Texcoco, número 1/2019, de fecha 24 de enero de 2019 tuvo la pretensión de clasificar como reservada la información peticionada por el particular, en atención a que consideró que contenía información confidencial. Sin embargo, este Instituto analizó los argumentos plasmados en dicha documental y advirtió que ésta no se encuentra debidamente fundada ni motivada; </w:t>
      </w:r>
      <w:r w:rsidR="00BA122A" w:rsidRPr="00247756">
        <w:rPr>
          <w:rFonts w:ascii="Palatino Linotype" w:hAnsi="Palatino Linotype" w:cs="Arial"/>
        </w:rPr>
        <w:t>debido a</w:t>
      </w:r>
      <w:r w:rsidRPr="00247756">
        <w:rPr>
          <w:rFonts w:ascii="Palatino Linotype" w:hAnsi="Palatino Linotype" w:cs="Arial"/>
        </w:rPr>
        <w:t xml:space="preserve"> que se trata de información clasificada como confidencial, no como pretende </w:t>
      </w:r>
      <w:r w:rsidRPr="00247756">
        <w:rPr>
          <w:rFonts w:ascii="Palatino Linotype" w:hAnsi="Palatino Linotype" w:cs="Arial"/>
          <w:b/>
        </w:rPr>
        <w:t xml:space="preserve">EL SUJETO OBLIGADO </w:t>
      </w:r>
      <w:r w:rsidRPr="00247756">
        <w:rPr>
          <w:rFonts w:ascii="Palatino Linotype" w:hAnsi="Palatino Linotype" w:cs="Arial"/>
        </w:rPr>
        <w:t>al establecer que se trata de información reservada, máxime que no expresa qué datos se contienen que impliquen protección, en términos de Ley.</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Por lo tanto, es menester dar cumplimiento a los principios de certeza jurídica y máxima publicidad que establecen los artículos de la Ley Sustantiva y que se trascriben a continuación:</w:t>
      </w:r>
    </w:p>
    <w:p w:rsidR="003372AE" w:rsidRPr="00247756" w:rsidRDefault="003372AE" w:rsidP="00BA122A">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247756">
        <w:rPr>
          <w:rFonts w:ascii="Palatino Linotype" w:hAnsi="Palatino Linotype" w:cs="Arial"/>
          <w:i/>
          <w:sz w:val="22"/>
        </w:rPr>
        <w:lastRenderedPageBreak/>
        <w:t>“</w:t>
      </w:r>
      <w:r w:rsidRPr="00247756">
        <w:rPr>
          <w:rFonts w:ascii="Palatino Linotype" w:hAnsi="Palatino Linotype" w:cs="Arial"/>
          <w:b/>
          <w:i/>
          <w:sz w:val="22"/>
        </w:rPr>
        <w:t>Artículo 4.</w:t>
      </w:r>
      <w:r w:rsidRPr="00247756">
        <w:rPr>
          <w:rFonts w:ascii="Palatino Linotype" w:hAnsi="Palatino Linotype" w:cs="Arial"/>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3372AE" w:rsidRPr="00247756" w:rsidRDefault="003372AE" w:rsidP="00BA122A">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247756">
        <w:rPr>
          <w:rFonts w:ascii="Palatino Linotype" w:hAnsi="Palatino Linotype" w:cs="Arial"/>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247756">
        <w:rPr>
          <w:rFonts w:ascii="Palatino Linotype" w:hAnsi="Palatino Linotype" w:cs="Arial"/>
          <w:b/>
          <w:i/>
          <w:sz w:val="22"/>
        </w:rPr>
        <w:t>Solo podrá ser clasificada excepcionalmente como reservada temporalmente por razones de interés público</w:t>
      </w:r>
      <w:r w:rsidRPr="00247756">
        <w:rPr>
          <w:rFonts w:ascii="Palatino Linotype" w:hAnsi="Palatino Linotype" w:cs="Arial"/>
          <w:i/>
          <w:sz w:val="22"/>
        </w:rPr>
        <w:t xml:space="preserve">, en los términos de las causas legítimas y estrictamente necesarias previstas por esta Ley. </w:t>
      </w:r>
    </w:p>
    <w:p w:rsidR="003372AE" w:rsidRPr="00247756" w:rsidRDefault="003372AE" w:rsidP="00BA122A">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247756">
        <w:rPr>
          <w:rFonts w:ascii="Palatino Linotype" w:hAnsi="Palatino Linotype" w:cs="Arial"/>
          <w:i/>
          <w:sz w:val="22"/>
        </w:rPr>
        <w:t xml:space="preserve">Los sujetos obligados deben poner en práctica, políticas y programas de acceso a la información que se apeguen a criterios de publicidad, veracidad, oportunidad, precisión y suficiencia en beneficio de los solicitantes. </w:t>
      </w:r>
    </w:p>
    <w:p w:rsidR="003372AE" w:rsidRPr="00247756" w:rsidRDefault="003372AE" w:rsidP="00BA122A">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247756">
        <w:rPr>
          <w:rFonts w:ascii="Palatino Linotype" w:hAnsi="Palatino Linotype" w:cs="Arial"/>
          <w:b/>
          <w:i/>
          <w:sz w:val="22"/>
        </w:rPr>
        <w:t>Artículo 9.</w:t>
      </w:r>
      <w:r w:rsidRPr="00247756">
        <w:rPr>
          <w:rFonts w:ascii="Palatino Linotype" w:hAnsi="Palatino Linotype" w:cs="Arial"/>
          <w:i/>
          <w:sz w:val="22"/>
        </w:rPr>
        <w:t xml:space="preserve"> El Instituto deberá regir su funcionamiento de acuerdo a los siguientes principios:</w:t>
      </w:r>
    </w:p>
    <w:p w:rsidR="003372AE" w:rsidRPr="00247756" w:rsidRDefault="003372AE" w:rsidP="00BA122A">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247756">
        <w:rPr>
          <w:rFonts w:ascii="Palatino Linotype" w:hAnsi="Palatino Linotype" w:cs="Arial"/>
          <w:i/>
          <w:sz w:val="22"/>
        </w:rPr>
        <w:t xml:space="preserve">I. </w:t>
      </w:r>
      <w:r w:rsidRPr="00247756">
        <w:rPr>
          <w:rFonts w:ascii="Palatino Linotype" w:hAnsi="Palatino Linotype" w:cs="Arial"/>
          <w:b/>
          <w:i/>
          <w:sz w:val="22"/>
        </w:rPr>
        <w:t xml:space="preserve">Certeza: Principio que otorga seguridad y certidumbre jurídica a los particulares, en virtud de que permite conocer si las acciones del Instituto son apegadas a derecho y garantiza </w:t>
      </w:r>
      <w:r w:rsidRPr="00247756">
        <w:rPr>
          <w:rFonts w:ascii="Palatino Linotype" w:hAnsi="Palatino Linotype" w:cs="Arial"/>
          <w:i/>
          <w:sz w:val="22"/>
        </w:rPr>
        <w:t xml:space="preserve">que los procedimientos sean completamente verificables, fidedignos y confiables; </w:t>
      </w:r>
    </w:p>
    <w:p w:rsidR="003372AE" w:rsidRPr="00247756" w:rsidRDefault="003372AE" w:rsidP="00BA122A">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247756">
        <w:rPr>
          <w:rFonts w:ascii="Palatino Linotype" w:hAnsi="Palatino Linotype" w:cs="Arial"/>
          <w:i/>
          <w:sz w:val="22"/>
        </w:rPr>
        <w:t>…</w:t>
      </w:r>
    </w:p>
    <w:p w:rsidR="003372AE" w:rsidRPr="00247756" w:rsidRDefault="003372AE" w:rsidP="00BA122A">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247756">
        <w:rPr>
          <w:rFonts w:ascii="Palatino Linotype" w:hAnsi="Palatino Linotype" w:cs="Arial"/>
          <w:i/>
          <w:sz w:val="22"/>
        </w:rPr>
        <w:t xml:space="preserve">VIII. </w:t>
      </w:r>
      <w:r w:rsidRPr="00247756">
        <w:rPr>
          <w:rFonts w:ascii="Palatino Linotype" w:hAnsi="Palatino Linotype" w:cs="Arial"/>
          <w:b/>
          <w:i/>
          <w:sz w:val="22"/>
        </w:rPr>
        <w:t>Objetividad: Obligación del Instituto de ajustar su actuación a los presupuestos de ley que deben ser aplicados al analizar el caso en concreto y resolver todos los hechos, prescindiendo de las consideraciones y criterios personales</w:t>
      </w:r>
      <w:r w:rsidRPr="00247756">
        <w:rPr>
          <w:rFonts w:ascii="Palatino Linotype" w:hAnsi="Palatino Linotype" w:cs="Arial"/>
          <w:i/>
          <w:sz w:val="22"/>
        </w:rPr>
        <w:t xml:space="preserve">; </w:t>
      </w:r>
    </w:p>
    <w:p w:rsidR="003372AE" w:rsidRPr="00247756" w:rsidRDefault="003372AE" w:rsidP="00BA122A">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247756">
        <w:rPr>
          <w:rFonts w:ascii="Palatino Linotype" w:hAnsi="Palatino Linotype" w:cs="Arial"/>
          <w:i/>
          <w:sz w:val="22"/>
        </w:rPr>
        <w:t>…”</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(Énfasis añadido)</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A fin de robustecer lo expuesto, conviene citar el criterio orientador 002/2017 del Instituto Nacional de Acceso a la Información y Protección de Datos (INAI), cuyo tenor es el siguiente:</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w:t>
      </w:r>
      <w:r w:rsidRPr="00247756">
        <w:rPr>
          <w:rFonts w:ascii="Palatino Linotype" w:hAnsi="Palatino Linotype" w:cs="Arial"/>
          <w:b/>
          <w:i/>
          <w:sz w:val="22"/>
        </w:rPr>
        <w:t>Congruencia y exhaustividad.</w:t>
      </w:r>
      <w:r w:rsidRPr="00247756">
        <w:rPr>
          <w:rFonts w:ascii="Palatino Linotype" w:hAnsi="Palatino Linotype" w:cs="Arial"/>
          <w:i/>
          <w:sz w:val="22"/>
        </w:rPr>
        <w:t xml:space="preserve"> Sus alcances para garantizar el derecho de acceso a la información. De conformidad con el artículo 3 de la Ley Federal de Procedimiento Administrativo, de aplicación supletoria a la Ley Federal de Transparencia y Acceso </w:t>
      </w:r>
      <w:r w:rsidRPr="00247756">
        <w:rPr>
          <w:rFonts w:ascii="Palatino Linotype" w:hAnsi="Palatino Linotype" w:cs="Arial"/>
          <w:i/>
          <w:sz w:val="22"/>
        </w:rPr>
        <w:lastRenderedPageBreak/>
        <w:t>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Resoluciones: • RRA 0003/16. Comisión Nacional de las Zonas Áridas. 29 de junio de 2016. Por unanimidad. Comisionado Ponente Oscar Mauricio Guerra Ford. • RRA 0100/16. Sindicato Nacional de Trabajadores de la Educación. 13 de julio de 2016. Por unanimidad. Comisionada Ponente. Areli Cano Guadiana. • RRA 1419/16. Secretaría de Educación Pública. 14 de septiembre de 2016. Por unanimidad. Comisionado Ponente Rosendoevgueni Monterrey Chepov.”</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Ahora bien, respecto a la fundamentación y motivación es de señalar que el máximo tribunal del país ha establecido jurisprudencia respecto a qué debe entenderse por fundamentación y motivación, en los siguientes términos:</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b/>
          <w:i/>
          <w:sz w:val="22"/>
        </w:rPr>
        <w:t>“FUNDAMENTACION Y MOTIVACION.</w:t>
      </w:r>
      <w:r w:rsidRPr="00247756">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 xml:space="preserve">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w:t>
      </w:r>
      <w:r w:rsidRPr="00247756">
        <w:rPr>
          <w:rFonts w:ascii="Palatino Linotype" w:hAnsi="Palatino Linotype" w:cs="Arial"/>
        </w:rPr>
        <w:lastRenderedPageBreak/>
        <w:t>finalidad de la fundamentación o motivación es la de explicar, justificar, posibilitar la defensa y comunicar la decisión de la autoridad:</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w:t>
      </w:r>
      <w:r w:rsidRPr="00247756">
        <w:rPr>
          <w:rFonts w:ascii="Palatino Linotype" w:hAnsi="Palatino Linotype" w:cs="Arial"/>
          <w:b/>
          <w:i/>
          <w:sz w:val="22"/>
        </w:rPr>
        <w:t>FUNDAMENTACIÓN Y MOTIVACIÓN. EL ASPECTO FORMAL DE LA GARANTÍA Y SU FINALIDAD SE TRADUCEN EN EXPLICAR, JUSTIFICAR, POSIBILITAR LA DEFENSA Y COMUNICAR LA DECISIÓN.</w:t>
      </w:r>
      <w:r w:rsidRPr="00247756">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 xml:space="preserve">En ese sentido, es de precisar que la clasificación de la información no se da por el simple mandato de la Ley, sino que es necesario que </w:t>
      </w:r>
      <w:r w:rsidRPr="00247756">
        <w:rPr>
          <w:rFonts w:ascii="Palatino Linotype" w:hAnsi="Palatino Linotype" w:cs="Arial"/>
          <w:b/>
        </w:rPr>
        <w:t>EL SUJETO OBLIGADO</w:t>
      </w:r>
      <w:r w:rsidRPr="00247756">
        <w:rPr>
          <w:rFonts w:ascii="Palatino Linotype" w:hAnsi="Palatino Linotype" w:cs="Arial"/>
        </w:rPr>
        <w:t xml:space="preserve"> cuando clasifique algún documento o información, ya sea todo o en parte, debe atender lo </w:t>
      </w:r>
      <w:r w:rsidRPr="00247756">
        <w:rPr>
          <w:rFonts w:ascii="Palatino Linotype" w:hAnsi="Palatino Linotype" w:cs="Arial"/>
        </w:rPr>
        <w:lastRenderedPageBreak/>
        <w:t xml:space="preserve">dispuesto por la Ley de la materia, siendo que dicha clasificación es un trabajo en conjunto tanto de los Servidores Públicos Habilitados, de las Unidades de Transparencia y del Comité de Transparencia del </w:t>
      </w:r>
      <w:r w:rsidRPr="00247756">
        <w:rPr>
          <w:rFonts w:ascii="Palatino Linotype" w:hAnsi="Palatino Linotype" w:cs="Arial"/>
          <w:b/>
        </w:rPr>
        <w:t>SUJETO OBLIGADO</w:t>
      </w:r>
      <w:r w:rsidRPr="00247756">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 xml:space="preserve">Dicho lo anterior, este Órgano Garante estima que las razones o motivos de inconformidad hechas valer por </w:t>
      </w:r>
      <w:r w:rsidRPr="00247756">
        <w:rPr>
          <w:rFonts w:ascii="Palatino Linotype" w:hAnsi="Palatino Linotype" w:cs="Arial"/>
          <w:b/>
        </w:rPr>
        <w:t>EL RECURRENTE</w:t>
      </w:r>
      <w:r w:rsidRPr="00247756">
        <w:rPr>
          <w:rFonts w:ascii="Palatino Linotype" w:hAnsi="Palatino Linotype" w:cs="Arial"/>
        </w:rPr>
        <w:t xml:space="preserve"> devienen fundadas pero inoperantes. Esto es así, debido a que es clara la indebida fundamentación y motivación en que incurre </w:t>
      </w:r>
      <w:r w:rsidRPr="00247756">
        <w:rPr>
          <w:rFonts w:ascii="Palatino Linotype" w:hAnsi="Palatino Linotype" w:cs="Arial"/>
          <w:b/>
        </w:rPr>
        <w:t>EL SUJETO OBLIGADO</w:t>
      </w:r>
      <w:r w:rsidRPr="00247756">
        <w:rPr>
          <w:rFonts w:ascii="Palatino Linotype" w:hAnsi="Palatino Linotype" w:cs="Arial"/>
        </w:rPr>
        <w:t xml:space="preserve"> al emitir el acta de clasificación correspondiente; sin embargo, como se verá en líneas posteriores, la solicitud de origen consiste en información que por mandato de Ley debe clasificarse como confidencial.</w:t>
      </w:r>
    </w:p>
    <w:p w:rsidR="003372AE" w:rsidRPr="00247756" w:rsidRDefault="00AE3BCB" w:rsidP="00AE3BC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 xml:space="preserve">Al respecto, debe precisarse que si bien los números de expedientes y los laudos o convenios, en términos generales, son información pública susceptible de ser entregada a sus solicitantes, no debe perderse de vista que, en este caso en particular, la solicitud de origen busca que un particular se allegue de información específica de una persona jurídica colectiva perfectamente identificada; por lo que, a juicio de este Instituto se está ante información privada de dicha empresa </w:t>
      </w:r>
      <w:r w:rsidR="006A59C7" w:rsidRPr="00247756">
        <w:rPr>
          <w:rFonts w:ascii="Palatino Linotype" w:hAnsi="Palatino Linotype" w:cs="Arial"/>
        </w:rPr>
        <w:t>privada</w:t>
      </w:r>
      <w:r w:rsidRPr="00247756">
        <w:rPr>
          <w:rFonts w:ascii="Palatino Linotype" w:hAnsi="Palatino Linotype" w:cs="Arial"/>
        </w:rPr>
        <w:t>. Lo anterior, con fundamento en el artículo 143, fracción I de la Ley de Transparencia y Acceso a la Información del Estado de México y Municipios, precepto legal que a la letra dice:</w:t>
      </w:r>
    </w:p>
    <w:p w:rsidR="00AE3BCB" w:rsidRPr="00247756" w:rsidRDefault="00AE3BCB" w:rsidP="00AE3BCB">
      <w:pPr>
        <w:widowControl w:val="0"/>
        <w:tabs>
          <w:tab w:val="left" w:pos="1276"/>
        </w:tabs>
        <w:autoSpaceDE w:val="0"/>
        <w:autoSpaceDN w:val="0"/>
        <w:adjustRightInd w:val="0"/>
        <w:spacing w:before="100" w:beforeAutospacing="1" w:after="100" w:afterAutospacing="1"/>
        <w:ind w:left="851" w:right="902"/>
        <w:jc w:val="both"/>
        <w:rPr>
          <w:rFonts w:ascii="Palatino Linotype" w:hAnsi="Palatino Linotype"/>
          <w:i/>
          <w:sz w:val="22"/>
        </w:rPr>
      </w:pPr>
      <w:r w:rsidRPr="00247756">
        <w:rPr>
          <w:rFonts w:ascii="Palatino Linotype" w:hAnsi="Palatino Linotype"/>
          <w:i/>
          <w:sz w:val="22"/>
        </w:rPr>
        <w:t>“</w:t>
      </w:r>
      <w:r w:rsidRPr="00247756">
        <w:rPr>
          <w:rFonts w:ascii="Palatino Linotype" w:hAnsi="Palatino Linotype"/>
          <w:b/>
          <w:i/>
          <w:sz w:val="22"/>
        </w:rPr>
        <w:t>Artículo 143.</w:t>
      </w:r>
      <w:r w:rsidRPr="00247756">
        <w:rPr>
          <w:rFonts w:ascii="Palatino Linotype" w:hAnsi="Palatino Linotype"/>
          <w:i/>
          <w:sz w:val="22"/>
        </w:rPr>
        <w:t xml:space="preserve"> Para los efectos de esta Ley se considera información confidencial, la </w:t>
      </w:r>
      <w:r w:rsidRPr="00247756">
        <w:rPr>
          <w:rFonts w:ascii="Palatino Linotype" w:hAnsi="Palatino Linotype"/>
          <w:i/>
          <w:sz w:val="22"/>
        </w:rPr>
        <w:lastRenderedPageBreak/>
        <w:t>clasificada como tal, de manera permanente, por su naturaleza, cuando:</w:t>
      </w:r>
    </w:p>
    <w:p w:rsidR="00AE3BCB" w:rsidRPr="00247756" w:rsidRDefault="00AE3BCB" w:rsidP="00AE3BCB">
      <w:pPr>
        <w:widowControl w:val="0"/>
        <w:tabs>
          <w:tab w:val="left" w:pos="1276"/>
        </w:tabs>
        <w:autoSpaceDE w:val="0"/>
        <w:autoSpaceDN w:val="0"/>
        <w:adjustRightInd w:val="0"/>
        <w:spacing w:before="100" w:beforeAutospacing="1" w:after="100" w:afterAutospacing="1"/>
        <w:ind w:left="851" w:right="902"/>
        <w:jc w:val="both"/>
        <w:rPr>
          <w:rFonts w:ascii="Palatino Linotype" w:hAnsi="Palatino Linotype" w:cs="Arial"/>
          <w:i/>
          <w:sz w:val="20"/>
        </w:rPr>
      </w:pPr>
      <w:r w:rsidRPr="00247756">
        <w:rPr>
          <w:rFonts w:ascii="Palatino Linotype" w:hAnsi="Palatino Linotype"/>
          <w:b/>
          <w:i/>
          <w:sz w:val="22"/>
        </w:rPr>
        <w:t>I. Se refiera a la información privada y los datos personales concernientes a una persona física o jurídico colectiva identificada o identificable</w:t>
      </w:r>
      <w:r w:rsidRPr="00247756">
        <w:rPr>
          <w:rFonts w:ascii="Palatino Linotype" w:hAnsi="Palatino Linotype"/>
          <w:i/>
          <w:sz w:val="22"/>
        </w:rPr>
        <w:t>…” (Sic)</w:t>
      </w:r>
    </w:p>
    <w:p w:rsidR="00AE3BCB" w:rsidRPr="00247756" w:rsidRDefault="00AE3BCB" w:rsidP="00AE3BC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Asimismo, este Órgano Garante observó que la información solicitada atiende a una sociedad anónima que no recibe ni ejerce recursos públicos, no realiza actos de autoridad en el ámbito estatal ni municipal ni tampoco debe de cumplir con las obligaciones previstas en la Ley de Transparencia y Acceso a la Información del Estado de México y Municipios; por lo que no, puede considerarse como un Sujeto Obligado a transparentar sus acciones, en términos de lo dispuesto por los artículos 3, fracción XLI, 7</w:t>
      </w:r>
      <w:r w:rsidR="006A59C7" w:rsidRPr="00247756">
        <w:rPr>
          <w:rFonts w:ascii="Palatino Linotype" w:hAnsi="Palatino Linotype" w:cs="Arial"/>
        </w:rPr>
        <w:t xml:space="preserve"> y</w:t>
      </w:r>
      <w:r w:rsidRPr="00247756">
        <w:rPr>
          <w:rFonts w:ascii="Palatino Linotype" w:hAnsi="Palatino Linotype" w:cs="Arial"/>
        </w:rPr>
        <w:t xml:space="preserve"> 23, fracción </w:t>
      </w:r>
      <w:r w:rsidR="006A59C7" w:rsidRPr="00247756">
        <w:rPr>
          <w:rFonts w:ascii="Palatino Linotype" w:hAnsi="Palatino Linotype" w:cs="Arial"/>
        </w:rPr>
        <w:t>X de la Ley de referencia.</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 xml:space="preserve">En ese tenor, se reitera que la </w:t>
      </w:r>
      <w:r w:rsidR="006A59C7" w:rsidRPr="00247756">
        <w:rPr>
          <w:rFonts w:ascii="Palatino Linotype" w:hAnsi="Palatino Linotype" w:cs="Arial"/>
        </w:rPr>
        <w:t>solicitud d</w:t>
      </w:r>
      <w:r w:rsidRPr="00247756">
        <w:rPr>
          <w:rFonts w:ascii="Palatino Linotype" w:hAnsi="Palatino Linotype" w:cs="Arial"/>
        </w:rPr>
        <w:t xml:space="preserve">el hoy </w:t>
      </w:r>
      <w:r w:rsidRPr="00247756">
        <w:rPr>
          <w:rFonts w:ascii="Palatino Linotype" w:hAnsi="Palatino Linotype" w:cs="Arial"/>
          <w:b/>
        </w:rPr>
        <w:t>RECURRENTE</w:t>
      </w:r>
      <w:r w:rsidR="006A59C7" w:rsidRPr="00247756">
        <w:rPr>
          <w:rFonts w:ascii="Palatino Linotype" w:hAnsi="Palatino Linotype" w:cs="Arial"/>
          <w:b/>
        </w:rPr>
        <w:t>,</w:t>
      </w:r>
      <w:r w:rsidRPr="00247756">
        <w:rPr>
          <w:rFonts w:ascii="Palatino Linotype" w:hAnsi="Palatino Linotype" w:cs="Arial"/>
        </w:rPr>
        <w:t xml:space="preserve"> consistente en información de conflictos laborales de una sociedad anónima en específico, </w:t>
      </w:r>
      <w:r w:rsidR="006A59C7" w:rsidRPr="00247756">
        <w:rPr>
          <w:rFonts w:ascii="Palatino Linotype" w:hAnsi="Palatino Linotype" w:cs="Arial"/>
        </w:rPr>
        <w:t>tiene el carácter de</w:t>
      </w:r>
      <w:r w:rsidRPr="00247756">
        <w:rPr>
          <w:rFonts w:ascii="Palatino Linotype" w:hAnsi="Palatino Linotype" w:cs="Arial"/>
        </w:rPr>
        <w:t xml:space="preserve"> privada </w:t>
      </w:r>
      <w:r w:rsidR="006A59C7" w:rsidRPr="00247756">
        <w:rPr>
          <w:rFonts w:ascii="Palatino Linotype" w:hAnsi="Palatino Linotype" w:cs="Arial"/>
        </w:rPr>
        <w:t xml:space="preserve">y </w:t>
      </w:r>
      <w:r w:rsidRPr="00247756">
        <w:rPr>
          <w:rFonts w:ascii="Palatino Linotype" w:hAnsi="Palatino Linotype" w:cs="Arial"/>
        </w:rPr>
        <w:t>que sólo le atañe a sus titulares, máxime que se trata de información que no es referente a servidores públicos</w:t>
      </w:r>
      <w:r w:rsidR="006A59C7" w:rsidRPr="00247756">
        <w:rPr>
          <w:rFonts w:ascii="Palatino Linotype" w:hAnsi="Palatino Linotype" w:cs="Arial"/>
        </w:rPr>
        <w:t xml:space="preserve"> o sujetos obligados,</w:t>
      </w:r>
      <w:r w:rsidRPr="00247756">
        <w:rPr>
          <w:rFonts w:ascii="Palatino Linotype" w:hAnsi="Palatino Linotype" w:cs="Arial"/>
        </w:rPr>
        <w:t xml:space="preserve"> sino de particulares y que, aun cuando se ordenara la entrega en versión pública, como aduce el particular, sería imposible desvincular a la persona jurídica colectiva de la información, en atención a que, de origen la solicitud versa en información en particular de dicha empresa privada.</w:t>
      </w:r>
    </w:p>
    <w:p w:rsidR="003372AE" w:rsidRPr="00247756" w:rsidRDefault="003372AE" w:rsidP="003372A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 xml:space="preserve">Ahora bien, en términos del artículo 143 de la Ley de Transparencia y Acceso a la Información Pública del Estado de México y Municipios, se deberá proceder a clasificar la información requerida mediante las formalidades de Ley, es decir, que el Comité de Transparencia del </w:t>
      </w:r>
      <w:r w:rsidRPr="00247756">
        <w:rPr>
          <w:rFonts w:ascii="Palatino Linotype" w:hAnsi="Palatino Linotype" w:cs="Arial"/>
          <w:b/>
        </w:rPr>
        <w:t>SUJETO OBLIGADO</w:t>
      </w:r>
      <w:r w:rsidRPr="00247756">
        <w:rPr>
          <w:rFonts w:ascii="Palatino Linotype" w:hAnsi="Palatino Linotype" w:cs="Arial"/>
        </w:rPr>
        <w:t xml:space="preserve"> emita el Acuerdo de Clasificación </w:t>
      </w:r>
      <w:r w:rsidRPr="00247756">
        <w:rPr>
          <w:rFonts w:ascii="Palatino Linotype" w:hAnsi="Palatino Linotype" w:cs="Arial"/>
        </w:rPr>
        <w:lastRenderedPageBreak/>
        <w:t>correspondiente debidamente fundado y motivado, en términos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b/>
          <w:i/>
          <w:sz w:val="22"/>
        </w:rPr>
      </w:pPr>
      <w:r w:rsidRPr="00247756">
        <w:rPr>
          <w:rFonts w:ascii="Palatino Linotype" w:hAnsi="Palatino Linotype" w:cs="Arial"/>
          <w:b/>
          <w:i/>
          <w:sz w:val="22"/>
        </w:rPr>
        <w:t>Ley de Transparencia y Acceso a la Información Pública del Estado de México y Municipios</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b/>
          <w:i/>
          <w:sz w:val="22"/>
        </w:rPr>
        <w:t>“Artículo 49.</w:t>
      </w:r>
      <w:r w:rsidRPr="00247756">
        <w:rPr>
          <w:rFonts w:ascii="Palatino Linotype" w:hAnsi="Palatino Linotype" w:cs="Arial"/>
          <w:i/>
          <w:sz w:val="22"/>
        </w:rPr>
        <w:t xml:space="preserve"> Los Comités de Transparencia tendrán las siguientes atribuciones:</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b/>
          <w:i/>
          <w:sz w:val="22"/>
        </w:rPr>
      </w:pPr>
      <w:r w:rsidRPr="00247756">
        <w:rPr>
          <w:rFonts w:ascii="Palatino Linotype" w:hAnsi="Palatino Linotype" w:cs="Arial"/>
          <w:b/>
          <w:i/>
          <w:sz w:val="22"/>
        </w:rPr>
        <w:t>VIII. Aprobar, modificar o revocar la clasificación de la información;</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b/>
          <w:i/>
          <w:sz w:val="22"/>
        </w:rPr>
        <w:t>Artículo 132.</w:t>
      </w:r>
      <w:r w:rsidRPr="00247756">
        <w:rPr>
          <w:rFonts w:ascii="Palatino Linotype" w:hAnsi="Palatino Linotype" w:cs="Arial"/>
          <w:i/>
          <w:sz w:val="22"/>
        </w:rPr>
        <w:t xml:space="preserve"> La clasificación de la información se llevará a cabo en el momento en que:</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b/>
          <w:i/>
          <w:sz w:val="22"/>
        </w:rPr>
      </w:pPr>
      <w:r w:rsidRPr="00247756">
        <w:rPr>
          <w:rFonts w:ascii="Palatino Linotype" w:hAnsi="Palatino Linotype" w:cs="Arial"/>
          <w:b/>
          <w:i/>
          <w:sz w:val="22"/>
        </w:rPr>
        <w:t>II. Se determine mediante resolución de autoridad competente; o</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b/>
          <w:i/>
          <w:sz w:val="22"/>
        </w:rPr>
      </w:pPr>
      <w:r w:rsidRPr="00247756">
        <w:rPr>
          <w:rFonts w:ascii="Palatino Linotype" w:hAnsi="Palatino Linotype" w:cs="Arial"/>
          <w:b/>
          <w:i/>
          <w:sz w:val="22"/>
        </w:rPr>
        <w:t>Lineamientos Generales en materia de Clasificación y Desclasificación de la Información , así como para la elaboración de Versiones Públicas</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b/>
          <w:i/>
          <w:sz w:val="22"/>
        </w:rPr>
        <w:t>Cuarto.</w:t>
      </w:r>
      <w:r w:rsidRPr="00247756">
        <w:rPr>
          <w:rFonts w:ascii="Palatino Linotype" w:hAnsi="Palatino Linotype" w:cs="Arial"/>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Los sujetos obligados deberán aplicar, de manera estricta, las excepciones al derecho de acceso a la información y sólo podrán invocarlas cuando acrediten su procedencia.</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b/>
          <w:i/>
          <w:sz w:val="22"/>
        </w:rPr>
        <w:lastRenderedPageBreak/>
        <w:t xml:space="preserve">Quinto. </w:t>
      </w:r>
      <w:r w:rsidRPr="00247756">
        <w:rPr>
          <w:rFonts w:ascii="Palatino Linotype" w:hAnsi="Palatino Linotype" w:cs="Arial"/>
          <w:i/>
          <w:sz w:val="22"/>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b/>
          <w:i/>
          <w:sz w:val="22"/>
        </w:rPr>
      </w:pPr>
      <w:r w:rsidRPr="00247756">
        <w:rPr>
          <w:rFonts w:ascii="Palatino Linotype" w:hAnsi="Palatino Linotype" w:cs="Arial"/>
          <w:b/>
          <w:i/>
          <w:sz w:val="22"/>
        </w:rPr>
        <w:t>Sexto. Los sujetos obligados no podrán emitir acuerdos de carácter general ni particular que clasifiquen documentos o expedientes como reservados, ni clasificar documentos antes de que se genere la información o cuando éstos no obren en sus archivos.</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La clasificación de información se realizará conforme a un análisis caso por caso, mediante la aplicación de la prueba de daño y de interés público.</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b/>
          <w:i/>
          <w:sz w:val="22"/>
        </w:rPr>
        <w:t>Séptimo.</w:t>
      </w:r>
      <w:r w:rsidRPr="00247756">
        <w:rPr>
          <w:rFonts w:ascii="Palatino Linotype" w:hAnsi="Palatino Linotype" w:cs="Arial"/>
          <w:i/>
          <w:sz w:val="22"/>
        </w:rPr>
        <w:t xml:space="preserve"> La clasificación de la información se llevará a cabo en el momento en que:</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I. Se reciba una solicitud de acceso a la información;</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II. Se determine mediante resolución de autoridad competente, o</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III. Se generen versiones públicas para dar cumplimiento a las obligaciones de transparencia previstas en la Ley General, la Ley Federal y las correspondientes de las entidades federativas.</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b/>
          <w:i/>
          <w:sz w:val="22"/>
        </w:rPr>
      </w:pPr>
      <w:r w:rsidRPr="00247756">
        <w:rPr>
          <w:rFonts w:ascii="Palatino Linotype" w:hAnsi="Palatino Linotype" w:cs="Arial"/>
          <w:b/>
          <w:i/>
          <w:sz w:val="22"/>
        </w:rPr>
        <w:t>Los titulares de las áreas deberán revisar la clasificación al momento de la recepción de una solicitud de acceso a la información, para verificar si encuadra en una causal de reserva o de confidencialidad.</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b/>
          <w:i/>
          <w:sz w:val="22"/>
        </w:rPr>
        <w:t>Octavo.</w:t>
      </w:r>
      <w:r w:rsidRPr="00247756">
        <w:rPr>
          <w:rFonts w:ascii="Palatino Linotype" w:hAnsi="Palatino Linotype" w:cs="Arial"/>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Para motivar la clasificación se deberán señalar las razones o circunstancias especiales que lo llevaron a concluir que el caso particular se ajusta al supuesto previsto por la norma legal invocada como fundamento.</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lastRenderedPageBreak/>
        <w:t>En caso de referirse a información reservada, la motivación de la clasificación también deberá comprender las circunstancias que justifican el establecimiento de determinado plazo de reserva.</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Los documentos contenidos en los archivos históricos y los identificados como históricos confidenciales no serán susceptibles de clasificación como reservados.</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b/>
          <w:i/>
          <w:sz w:val="22"/>
        </w:rPr>
        <w:t>Décimo.</w:t>
      </w:r>
      <w:r w:rsidRPr="00247756">
        <w:rPr>
          <w:rFonts w:ascii="Palatino Linotype" w:hAnsi="Palatino Linotype" w:cs="Arial"/>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En ausencia de los titulares de las áreas, la información será clasificada o desclasificada por la persona que lo supla, en términos de la normativa que rija la actuación del sujeto obligado.</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b/>
          <w:i/>
          <w:sz w:val="22"/>
        </w:rPr>
        <w:t>Décimo primero.</w:t>
      </w:r>
      <w:r w:rsidRPr="00247756">
        <w:rPr>
          <w:rFonts w:ascii="Palatino Linotype" w:hAnsi="Palatino Linotype" w:cs="Arial"/>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b/>
          <w:i/>
          <w:sz w:val="22"/>
        </w:rPr>
      </w:pPr>
      <w:r w:rsidRPr="00247756">
        <w:rPr>
          <w:rFonts w:ascii="Palatino Linotype" w:hAnsi="Palatino Linotype" w:cs="Arial"/>
          <w:b/>
          <w:i/>
          <w:sz w:val="22"/>
        </w:rPr>
        <w:t>CAPÍTULO VIII</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b/>
          <w:i/>
          <w:sz w:val="22"/>
        </w:rPr>
      </w:pPr>
      <w:r w:rsidRPr="00247756">
        <w:rPr>
          <w:rFonts w:ascii="Palatino Linotype" w:hAnsi="Palatino Linotype" w:cs="Arial"/>
          <w:b/>
          <w:i/>
          <w:sz w:val="22"/>
        </w:rPr>
        <w:t>DE LA LEYENDA DE CLASIFICACIÓN</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Quincuagésimo. Los titulares de las áreas de los sujetos obligados podrán utilizar los formatos contenidos en el presente Capítulo como modelo para señalar la clasificación de documentos o expedientes, sin perjuicio de que establezcan los propios.</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w:t>
      </w:r>
    </w:p>
    <w:p w:rsidR="00D74BCC" w:rsidRPr="00247756" w:rsidRDefault="00D74BCC" w:rsidP="00D74BCC">
      <w:pPr>
        <w:ind w:left="851" w:right="616"/>
        <w:rPr>
          <w:rFonts w:ascii="Palatino Linotype" w:hAnsi="Palatino Linotype"/>
          <w:i/>
          <w:noProof/>
          <w:sz w:val="22"/>
          <w:lang w:eastAsia="es-MX"/>
        </w:rPr>
      </w:pPr>
      <w:r w:rsidRPr="00247756">
        <w:rPr>
          <w:rFonts w:ascii="Palatino Linotype" w:hAnsi="Palatino Linotype"/>
          <w:b/>
          <w:i/>
          <w:noProof/>
          <w:sz w:val="22"/>
          <w:lang w:eastAsia="es-MX"/>
        </w:rPr>
        <w:lastRenderedPageBreak/>
        <w:t xml:space="preserve">Quincuagésimo tercero. </w:t>
      </w:r>
      <w:r w:rsidRPr="00247756">
        <w:rPr>
          <w:rFonts w:ascii="Palatino Linotype" w:hAnsi="Palatino Linotype"/>
          <w:b/>
          <w:i/>
          <w:noProof/>
          <w:sz w:val="22"/>
          <w:u w:val="single"/>
          <w:lang w:eastAsia="es-MX"/>
        </w:rPr>
        <w:t>El formato para señalar la clasificación parcial de un documento</w:t>
      </w:r>
      <w:r w:rsidRPr="00247756">
        <w:rPr>
          <w:rFonts w:ascii="Palatino Linotype" w:hAnsi="Palatino Linotype"/>
          <w:i/>
          <w:noProof/>
          <w:sz w:val="22"/>
          <w:lang w:eastAsia="es-MX"/>
        </w:rPr>
        <w:t>, es el siguiente:</w:t>
      </w:r>
    </w:p>
    <w:tbl>
      <w:tblPr>
        <w:tblStyle w:val="Tablaconcuadrcula"/>
        <w:tblW w:w="0" w:type="auto"/>
        <w:jc w:val="center"/>
        <w:tblLook w:val="04A0" w:firstRow="1" w:lastRow="0" w:firstColumn="1" w:lastColumn="0" w:noHBand="0" w:noVBand="1"/>
      </w:tblPr>
      <w:tblGrid>
        <w:gridCol w:w="1129"/>
        <w:gridCol w:w="1990"/>
        <w:gridCol w:w="4531"/>
      </w:tblGrid>
      <w:tr w:rsidR="00D74BCC" w:rsidRPr="00247756" w:rsidTr="0021061A">
        <w:trPr>
          <w:jc w:val="center"/>
        </w:trPr>
        <w:tc>
          <w:tcPr>
            <w:tcW w:w="1129" w:type="dxa"/>
            <w:tcBorders>
              <w:top w:val="nil"/>
              <w:left w:val="nil"/>
              <w:bottom w:val="single" w:sz="4" w:space="0" w:color="auto"/>
              <w:right w:val="single" w:sz="4" w:space="0" w:color="auto"/>
            </w:tcBorders>
          </w:tcPr>
          <w:p w:rsidR="00D74BCC" w:rsidRPr="00247756" w:rsidRDefault="00D74BCC" w:rsidP="0021061A">
            <w:pPr>
              <w:rPr>
                <w:rFonts w:ascii="Palatino Linotype" w:hAnsi="Palatino Linotype"/>
                <w:i/>
                <w:noProof/>
                <w:lang w:eastAsia="es-MX"/>
              </w:rPr>
            </w:pPr>
          </w:p>
        </w:tc>
        <w:tc>
          <w:tcPr>
            <w:tcW w:w="1990" w:type="dxa"/>
            <w:tcBorders>
              <w:top w:val="single" w:sz="4" w:space="0" w:color="auto"/>
              <w:left w:val="single" w:sz="4" w:space="0" w:color="auto"/>
              <w:bottom w:val="single" w:sz="4" w:space="0" w:color="auto"/>
              <w:right w:val="single" w:sz="4" w:space="0" w:color="auto"/>
            </w:tcBorders>
          </w:tcPr>
          <w:p w:rsidR="00D74BCC" w:rsidRPr="00247756" w:rsidRDefault="00D74BCC" w:rsidP="0021061A">
            <w:pPr>
              <w:jc w:val="both"/>
              <w:rPr>
                <w:rFonts w:ascii="Palatino Linotype" w:hAnsi="Palatino Linotype"/>
                <w:b/>
                <w:i/>
                <w:noProof/>
                <w:lang w:eastAsia="es-MX"/>
              </w:rPr>
            </w:pPr>
            <w:r w:rsidRPr="00247756">
              <w:rPr>
                <w:rFonts w:ascii="Palatino Linotype" w:hAnsi="Palatino Linotype"/>
                <w:b/>
                <w:i/>
                <w:noProof/>
                <w:lang w:eastAsia="es-MX"/>
              </w:rPr>
              <w:t>Concepto</w:t>
            </w:r>
          </w:p>
        </w:tc>
        <w:tc>
          <w:tcPr>
            <w:tcW w:w="4531" w:type="dxa"/>
            <w:tcBorders>
              <w:top w:val="single" w:sz="4" w:space="0" w:color="auto"/>
              <w:left w:val="single" w:sz="4" w:space="0" w:color="auto"/>
              <w:bottom w:val="single" w:sz="4" w:space="0" w:color="auto"/>
              <w:right w:val="single" w:sz="4" w:space="0" w:color="auto"/>
            </w:tcBorders>
          </w:tcPr>
          <w:p w:rsidR="00D74BCC" w:rsidRPr="00247756" w:rsidRDefault="00D74BCC" w:rsidP="0021061A">
            <w:pPr>
              <w:jc w:val="both"/>
              <w:rPr>
                <w:rFonts w:ascii="Palatino Linotype" w:hAnsi="Palatino Linotype"/>
                <w:b/>
                <w:i/>
                <w:noProof/>
                <w:lang w:eastAsia="es-MX"/>
              </w:rPr>
            </w:pPr>
            <w:r w:rsidRPr="00247756">
              <w:rPr>
                <w:rFonts w:ascii="Palatino Linotype" w:hAnsi="Palatino Linotype"/>
                <w:b/>
                <w:i/>
                <w:noProof/>
                <w:lang w:eastAsia="es-MX"/>
              </w:rPr>
              <w:t>Dónde:</w:t>
            </w:r>
          </w:p>
        </w:tc>
      </w:tr>
      <w:tr w:rsidR="00D74BCC" w:rsidRPr="00247756" w:rsidTr="0021061A">
        <w:trPr>
          <w:jc w:val="center"/>
        </w:trPr>
        <w:tc>
          <w:tcPr>
            <w:tcW w:w="1129" w:type="dxa"/>
            <w:vMerge w:val="restart"/>
            <w:tcBorders>
              <w:top w:val="single" w:sz="4" w:space="0" w:color="auto"/>
            </w:tcBorders>
            <w:vAlign w:val="center"/>
          </w:tcPr>
          <w:p w:rsidR="00D74BCC" w:rsidRPr="00247756" w:rsidRDefault="00D74BCC" w:rsidP="0021061A">
            <w:pPr>
              <w:jc w:val="both"/>
              <w:rPr>
                <w:rFonts w:ascii="Palatino Linotype" w:hAnsi="Palatino Linotype"/>
                <w:b/>
                <w:i/>
                <w:noProof/>
                <w:lang w:eastAsia="es-MX"/>
              </w:rPr>
            </w:pPr>
            <w:r w:rsidRPr="00247756">
              <w:rPr>
                <w:rFonts w:ascii="Palatino Linotype" w:hAnsi="Palatino Linotype"/>
                <w:b/>
                <w:i/>
                <w:noProof/>
                <w:lang w:eastAsia="es-MX"/>
              </w:rPr>
              <w:t>Sello oficial o logotipo del sujeto obligado</w:t>
            </w:r>
          </w:p>
        </w:tc>
        <w:tc>
          <w:tcPr>
            <w:tcW w:w="1990" w:type="dxa"/>
            <w:tcBorders>
              <w:top w:val="single" w:sz="4" w:space="0" w:color="auto"/>
            </w:tcBorders>
          </w:tcPr>
          <w:p w:rsidR="00D74BCC" w:rsidRPr="00247756" w:rsidRDefault="00D74BCC" w:rsidP="0021061A">
            <w:pPr>
              <w:jc w:val="both"/>
              <w:rPr>
                <w:rFonts w:ascii="Palatino Linotype" w:hAnsi="Palatino Linotype"/>
                <w:i/>
                <w:noProof/>
                <w:lang w:eastAsia="es-MX"/>
              </w:rPr>
            </w:pPr>
            <w:r w:rsidRPr="00247756">
              <w:rPr>
                <w:rFonts w:ascii="Palatino Linotype" w:hAnsi="Palatino Linotype"/>
                <w:i/>
                <w:noProof/>
                <w:lang w:eastAsia="es-MX"/>
              </w:rPr>
              <w:t>Fecha de clasificación</w:t>
            </w:r>
          </w:p>
        </w:tc>
        <w:tc>
          <w:tcPr>
            <w:tcW w:w="4531" w:type="dxa"/>
            <w:tcBorders>
              <w:top w:val="single" w:sz="4" w:space="0" w:color="auto"/>
            </w:tcBorders>
          </w:tcPr>
          <w:p w:rsidR="00D74BCC" w:rsidRPr="00247756" w:rsidRDefault="00D74BCC" w:rsidP="0021061A">
            <w:pPr>
              <w:rPr>
                <w:rFonts w:ascii="Palatino Linotype" w:hAnsi="Palatino Linotype"/>
                <w:i/>
                <w:noProof/>
                <w:lang w:eastAsia="es-MX"/>
              </w:rPr>
            </w:pPr>
            <w:r w:rsidRPr="00247756">
              <w:rPr>
                <w:rFonts w:ascii="Palatino Linotype" w:hAnsi="Palatino Linotype"/>
                <w:i/>
                <w:noProof/>
                <w:lang w:eastAsia="es-MX"/>
              </w:rPr>
              <w:t>Se anotará la fecha en la que el Comité de Transparencia confirmó la clasificación del documento, en su caso.</w:t>
            </w:r>
          </w:p>
        </w:tc>
      </w:tr>
      <w:tr w:rsidR="00D74BCC" w:rsidRPr="00247756" w:rsidTr="0021061A">
        <w:trPr>
          <w:jc w:val="center"/>
        </w:trPr>
        <w:tc>
          <w:tcPr>
            <w:tcW w:w="1129" w:type="dxa"/>
            <w:vMerge/>
          </w:tcPr>
          <w:p w:rsidR="00D74BCC" w:rsidRPr="00247756" w:rsidRDefault="00D74BCC" w:rsidP="0021061A">
            <w:pPr>
              <w:rPr>
                <w:rFonts w:ascii="Palatino Linotype" w:hAnsi="Palatino Linotype"/>
                <w:i/>
                <w:noProof/>
                <w:lang w:eastAsia="es-MX"/>
              </w:rPr>
            </w:pPr>
          </w:p>
        </w:tc>
        <w:tc>
          <w:tcPr>
            <w:tcW w:w="1990" w:type="dxa"/>
          </w:tcPr>
          <w:p w:rsidR="00D74BCC" w:rsidRPr="00247756" w:rsidRDefault="00D74BCC" w:rsidP="0021061A">
            <w:pPr>
              <w:jc w:val="both"/>
              <w:rPr>
                <w:rFonts w:ascii="Palatino Linotype" w:hAnsi="Palatino Linotype"/>
                <w:i/>
                <w:noProof/>
                <w:lang w:eastAsia="es-MX"/>
              </w:rPr>
            </w:pPr>
            <w:r w:rsidRPr="00247756">
              <w:rPr>
                <w:rFonts w:ascii="Palatino Linotype" w:hAnsi="Palatino Linotype"/>
                <w:i/>
                <w:noProof/>
                <w:lang w:eastAsia="es-MX"/>
              </w:rPr>
              <w:t>Área</w:t>
            </w:r>
          </w:p>
        </w:tc>
        <w:tc>
          <w:tcPr>
            <w:tcW w:w="4531" w:type="dxa"/>
          </w:tcPr>
          <w:p w:rsidR="00D74BCC" w:rsidRPr="00247756" w:rsidRDefault="00D74BCC" w:rsidP="0021061A">
            <w:pPr>
              <w:rPr>
                <w:rFonts w:ascii="Palatino Linotype" w:hAnsi="Palatino Linotype"/>
                <w:i/>
                <w:noProof/>
                <w:lang w:eastAsia="es-MX"/>
              </w:rPr>
            </w:pPr>
            <w:r w:rsidRPr="00247756">
              <w:rPr>
                <w:rFonts w:ascii="Palatino Linotype" w:hAnsi="Palatino Linotype"/>
                <w:i/>
                <w:noProof/>
                <w:lang w:eastAsia="es-MX"/>
              </w:rPr>
              <w:t>Se señalará el nombre del área del cual es titular quien clasifica.</w:t>
            </w:r>
          </w:p>
        </w:tc>
      </w:tr>
      <w:tr w:rsidR="00D74BCC" w:rsidRPr="00247756" w:rsidTr="0021061A">
        <w:trPr>
          <w:jc w:val="center"/>
        </w:trPr>
        <w:tc>
          <w:tcPr>
            <w:tcW w:w="1129" w:type="dxa"/>
            <w:vMerge/>
          </w:tcPr>
          <w:p w:rsidR="00D74BCC" w:rsidRPr="00247756" w:rsidRDefault="00D74BCC" w:rsidP="0021061A">
            <w:pPr>
              <w:rPr>
                <w:rFonts w:ascii="Palatino Linotype" w:hAnsi="Palatino Linotype"/>
                <w:i/>
                <w:noProof/>
                <w:lang w:eastAsia="es-MX"/>
              </w:rPr>
            </w:pPr>
          </w:p>
        </w:tc>
        <w:tc>
          <w:tcPr>
            <w:tcW w:w="1990" w:type="dxa"/>
          </w:tcPr>
          <w:p w:rsidR="00D74BCC" w:rsidRPr="00247756" w:rsidRDefault="00D74BCC" w:rsidP="0021061A">
            <w:pPr>
              <w:jc w:val="both"/>
              <w:rPr>
                <w:rFonts w:ascii="Palatino Linotype" w:hAnsi="Palatino Linotype"/>
                <w:i/>
                <w:noProof/>
                <w:lang w:eastAsia="es-MX"/>
              </w:rPr>
            </w:pPr>
            <w:r w:rsidRPr="00247756">
              <w:rPr>
                <w:rFonts w:ascii="Palatino Linotype" w:hAnsi="Palatino Linotype"/>
                <w:i/>
                <w:noProof/>
                <w:lang w:eastAsia="es-MX"/>
              </w:rPr>
              <w:t>Información reservada</w:t>
            </w:r>
          </w:p>
        </w:tc>
        <w:tc>
          <w:tcPr>
            <w:tcW w:w="4531" w:type="dxa"/>
          </w:tcPr>
          <w:p w:rsidR="00D74BCC" w:rsidRPr="00247756" w:rsidRDefault="00D74BCC" w:rsidP="0021061A">
            <w:pPr>
              <w:rPr>
                <w:rFonts w:ascii="Palatino Linotype" w:hAnsi="Palatino Linotype"/>
                <w:i/>
                <w:noProof/>
                <w:lang w:eastAsia="es-MX"/>
              </w:rPr>
            </w:pPr>
            <w:r w:rsidRPr="00247756">
              <w:rPr>
                <w:rFonts w:ascii="Palatino Linotype" w:hAnsi="Palatino Linotype"/>
                <w:i/>
                <w:noProof/>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D74BCC" w:rsidRPr="00247756" w:rsidTr="0021061A">
        <w:trPr>
          <w:jc w:val="center"/>
        </w:trPr>
        <w:tc>
          <w:tcPr>
            <w:tcW w:w="1129" w:type="dxa"/>
            <w:vMerge/>
          </w:tcPr>
          <w:p w:rsidR="00D74BCC" w:rsidRPr="00247756" w:rsidRDefault="00D74BCC" w:rsidP="0021061A">
            <w:pPr>
              <w:rPr>
                <w:rFonts w:ascii="Palatino Linotype" w:hAnsi="Palatino Linotype"/>
                <w:i/>
                <w:noProof/>
                <w:lang w:eastAsia="es-MX"/>
              </w:rPr>
            </w:pPr>
          </w:p>
        </w:tc>
        <w:tc>
          <w:tcPr>
            <w:tcW w:w="1990" w:type="dxa"/>
          </w:tcPr>
          <w:p w:rsidR="00D74BCC" w:rsidRPr="00247756" w:rsidRDefault="00D74BCC" w:rsidP="0021061A">
            <w:pPr>
              <w:jc w:val="both"/>
              <w:rPr>
                <w:rFonts w:ascii="Palatino Linotype" w:hAnsi="Palatino Linotype"/>
                <w:i/>
                <w:noProof/>
                <w:lang w:eastAsia="es-MX"/>
              </w:rPr>
            </w:pPr>
            <w:r w:rsidRPr="00247756">
              <w:rPr>
                <w:rFonts w:ascii="Palatino Linotype" w:hAnsi="Palatino Linotype"/>
                <w:i/>
                <w:noProof/>
                <w:lang w:eastAsia="es-MX"/>
              </w:rPr>
              <w:t>Periodo de reserva</w:t>
            </w:r>
          </w:p>
        </w:tc>
        <w:tc>
          <w:tcPr>
            <w:tcW w:w="4531" w:type="dxa"/>
          </w:tcPr>
          <w:p w:rsidR="00D74BCC" w:rsidRPr="00247756" w:rsidRDefault="00D74BCC" w:rsidP="0021061A">
            <w:pPr>
              <w:rPr>
                <w:rFonts w:ascii="Palatino Linotype" w:hAnsi="Palatino Linotype"/>
                <w:i/>
                <w:noProof/>
                <w:lang w:eastAsia="es-MX"/>
              </w:rPr>
            </w:pPr>
            <w:r w:rsidRPr="00247756">
              <w:rPr>
                <w:rFonts w:ascii="Palatino Linotype" w:hAnsi="Palatino Linotype"/>
                <w:i/>
                <w:noProof/>
                <w:lang w:eastAsia="es-MX"/>
              </w:rPr>
              <w:t>Se anotará el número de años o meses por los que se mantendrá el documento o las partes del mismo como reservado.</w:t>
            </w:r>
          </w:p>
        </w:tc>
      </w:tr>
      <w:tr w:rsidR="00D74BCC" w:rsidRPr="00247756" w:rsidTr="0021061A">
        <w:trPr>
          <w:jc w:val="center"/>
        </w:trPr>
        <w:tc>
          <w:tcPr>
            <w:tcW w:w="1129" w:type="dxa"/>
            <w:vMerge/>
          </w:tcPr>
          <w:p w:rsidR="00D74BCC" w:rsidRPr="00247756" w:rsidRDefault="00D74BCC" w:rsidP="0021061A">
            <w:pPr>
              <w:rPr>
                <w:rFonts w:ascii="Palatino Linotype" w:hAnsi="Palatino Linotype"/>
                <w:i/>
                <w:noProof/>
                <w:lang w:eastAsia="es-MX"/>
              </w:rPr>
            </w:pPr>
          </w:p>
        </w:tc>
        <w:tc>
          <w:tcPr>
            <w:tcW w:w="1990" w:type="dxa"/>
          </w:tcPr>
          <w:p w:rsidR="00D74BCC" w:rsidRPr="00247756" w:rsidRDefault="00D74BCC" w:rsidP="0021061A">
            <w:pPr>
              <w:jc w:val="both"/>
              <w:rPr>
                <w:rFonts w:ascii="Palatino Linotype" w:hAnsi="Palatino Linotype"/>
                <w:i/>
                <w:noProof/>
                <w:lang w:eastAsia="es-MX"/>
              </w:rPr>
            </w:pPr>
            <w:r w:rsidRPr="00247756">
              <w:rPr>
                <w:rFonts w:ascii="Palatino Linotype" w:hAnsi="Palatino Linotype"/>
                <w:i/>
                <w:noProof/>
                <w:lang w:eastAsia="es-MX"/>
              </w:rPr>
              <w:t>Fundamento legal</w:t>
            </w:r>
          </w:p>
        </w:tc>
        <w:tc>
          <w:tcPr>
            <w:tcW w:w="4531" w:type="dxa"/>
          </w:tcPr>
          <w:p w:rsidR="00D74BCC" w:rsidRPr="00247756" w:rsidRDefault="00D74BCC" w:rsidP="0021061A">
            <w:pPr>
              <w:rPr>
                <w:rFonts w:ascii="Palatino Linotype" w:hAnsi="Palatino Linotype"/>
                <w:i/>
                <w:noProof/>
                <w:lang w:eastAsia="es-MX"/>
              </w:rPr>
            </w:pPr>
            <w:r w:rsidRPr="00247756">
              <w:rPr>
                <w:rFonts w:ascii="Palatino Linotype" w:hAnsi="Palatino Linotype"/>
                <w:i/>
                <w:noProof/>
                <w:lang w:eastAsia="es-MX"/>
              </w:rPr>
              <w:t>Se señalará el nombre del ordenamiento, el o los artículos, fracción(es), párrafo(s) con base en los cuales se sustente la reserva.</w:t>
            </w:r>
          </w:p>
        </w:tc>
      </w:tr>
      <w:tr w:rsidR="00D74BCC" w:rsidRPr="00247756" w:rsidTr="0021061A">
        <w:trPr>
          <w:jc w:val="center"/>
        </w:trPr>
        <w:tc>
          <w:tcPr>
            <w:tcW w:w="1129" w:type="dxa"/>
            <w:vMerge/>
          </w:tcPr>
          <w:p w:rsidR="00D74BCC" w:rsidRPr="00247756" w:rsidRDefault="00D74BCC" w:rsidP="0021061A">
            <w:pPr>
              <w:rPr>
                <w:rFonts w:ascii="Palatino Linotype" w:hAnsi="Palatino Linotype"/>
                <w:i/>
                <w:noProof/>
                <w:lang w:eastAsia="es-MX"/>
              </w:rPr>
            </w:pPr>
          </w:p>
        </w:tc>
        <w:tc>
          <w:tcPr>
            <w:tcW w:w="1990" w:type="dxa"/>
          </w:tcPr>
          <w:p w:rsidR="00D74BCC" w:rsidRPr="00247756" w:rsidRDefault="00D74BCC" w:rsidP="0021061A">
            <w:pPr>
              <w:jc w:val="both"/>
              <w:rPr>
                <w:rFonts w:ascii="Palatino Linotype" w:hAnsi="Palatino Linotype"/>
                <w:i/>
                <w:noProof/>
                <w:lang w:eastAsia="es-MX"/>
              </w:rPr>
            </w:pPr>
            <w:r w:rsidRPr="00247756">
              <w:rPr>
                <w:rFonts w:ascii="Palatino Linotype" w:hAnsi="Palatino Linotype"/>
                <w:i/>
                <w:noProof/>
                <w:lang w:eastAsia="es-MX"/>
              </w:rPr>
              <w:t>Ampliación del periodo de reserva</w:t>
            </w:r>
          </w:p>
        </w:tc>
        <w:tc>
          <w:tcPr>
            <w:tcW w:w="4531" w:type="dxa"/>
          </w:tcPr>
          <w:p w:rsidR="00D74BCC" w:rsidRPr="00247756" w:rsidRDefault="00D74BCC" w:rsidP="0021061A">
            <w:pPr>
              <w:rPr>
                <w:rFonts w:ascii="Palatino Linotype" w:hAnsi="Palatino Linotype"/>
                <w:i/>
                <w:noProof/>
                <w:lang w:eastAsia="es-MX"/>
              </w:rPr>
            </w:pPr>
            <w:r w:rsidRPr="00247756">
              <w:rPr>
                <w:rFonts w:ascii="Palatino Linotype" w:hAnsi="Palatino Linotype"/>
                <w:i/>
                <w:noProof/>
                <w:lang w:eastAsia="es-MX"/>
              </w:rPr>
              <w:t>En caso de haber solicitado la ampliación del periodo de reserva originalmente establecido, se deberá anotar el número de años o meses por los que se amplía la reserva.</w:t>
            </w:r>
          </w:p>
        </w:tc>
      </w:tr>
      <w:tr w:rsidR="00D74BCC" w:rsidRPr="00247756" w:rsidTr="0021061A">
        <w:trPr>
          <w:jc w:val="center"/>
        </w:trPr>
        <w:tc>
          <w:tcPr>
            <w:tcW w:w="1129" w:type="dxa"/>
            <w:vMerge/>
          </w:tcPr>
          <w:p w:rsidR="00D74BCC" w:rsidRPr="00247756" w:rsidRDefault="00D74BCC" w:rsidP="0021061A">
            <w:pPr>
              <w:rPr>
                <w:rFonts w:ascii="Palatino Linotype" w:hAnsi="Palatino Linotype"/>
                <w:i/>
                <w:noProof/>
                <w:lang w:eastAsia="es-MX"/>
              </w:rPr>
            </w:pPr>
          </w:p>
        </w:tc>
        <w:tc>
          <w:tcPr>
            <w:tcW w:w="1990" w:type="dxa"/>
          </w:tcPr>
          <w:p w:rsidR="00D74BCC" w:rsidRPr="00247756" w:rsidRDefault="00D74BCC" w:rsidP="0021061A">
            <w:pPr>
              <w:jc w:val="both"/>
              <w:rPr>
                <w:rFonts w:ascii="Palatino Linotype" w:hAnsi="Palatino Linotype"/>
                <w:b/>
                <w:i/>
                <w:noProof/>
                <w:u w:val="single"/>
                <w:lang w:eastAsia="es-MX"/>
              </w:rPr>
            </w:pPr>
            <w:r w:rsidRPr="00247756">
              <w:rPr>
                <w:rFonts w:ascii="Palatino Linotype" w:hAnsi="Palatino Linotype"/>
                <w:b/>
                <w:i/>
                <w:noProof/>
                <w:u w:val="single"/>
                <w:lang w:eastAsia="es-MX"/>
              </w:rPr>
              <w:t>Confidencial</w:t>
            </w:r>
          </w:p>
        </w:tc>
        <w:tc>
          <w:tcPr>
            <w:tcW w:w="4531" w:type="dxa"/>
          </w:tcPr>
          <w:p w:rsidR="00D74BCC" w:rsidRPr="00247756" w:rsidRDefault="00D74BCC" w:rsidP="0021061A">
            <w:pPr>
              <w:rPr>
                <w:rFonts w:ascii="Palatino Linotype" w:hAnsi="Palatino Linotype"/>
                <w:i/>
                <w:noProof/>
                <w:lang w:eastAsia="es-MX"/>
              </w:rPr>
            </w:pPr>
            <w:r w:rsidRPr="00247756">
              <w:rPr>
                <w:rFonts w:ascii="Palatino Linotype" w:hAnsi="Palatino Linotype"/>
                <w:i/>
                <w:noProof/>
                <w:lang w:eastAsia="es-MX"/>
              </w:rPr>
              <w:t xml:space="preserve">Se indicarán, en su caso, las partes o páginas del documento que se clasifica como confidencial. </w:t>
            </w:r>
            <w:r w:rsidRPr="00247756">
              <w:rPr>
                <w:rFonts w:ascii="Palatino Linotype" w:hAnsi="Palatino Linotype"/>
                <w:b/>
                <w:i/>
                <w:noProof/>
                <w:u w:val="single"/>
                <w:lang w:eastAsia="es-MX"/>
              </w:rPr>
              <w:t>Si el documento fuera confidencial en su totalidad, se anotarán todas las páginas que lo conforman</w:t>
            </w:r>
            <w:r w:rsidRPr="00247756">
              <w:rPr>
                <w:rFonts w:ascii="Palatino Linotype" w:hAnsi="Palatino Linotype"/>
                <w:i/>
                <w:noProof/>
                <w:lang w:eastAsia="es-MX"/>
              </w:rPr>
              <w:t>. Si el documento no contiene información confidencial, se tachará este apartado.</w:t>
            </w:r>
          </w:p>
        </w:tc>
      </w:tr>
      <w:tr w:rsidR="00D74BCC" w:rsidRPr="00247756" w:rsidTr="0021061A">
        <w:trPr>
          <w:jc w:val="center"/>
        </w:trPr>
        <w:tc>
          <w:tcPr>
            <w:tcW w:w="1129" w:type="dxa"/>
            <w:vMerge/>
          </w:tcPr>
          <w:p w:rsidR="00D74BCC" w:rsidRPr="00247756" w:rsidRDefault="00D74BCC" w:rsidP="0021061A">
            <w:pPr>
              <w:rPr>
                <w:rFonts w:ascii="Palatino Linotype" w:hAnsi="Palatino Linotype"/>
                <w:i/>
                <w:noProof/>
                <w:lang w:eastAsia="es-MX"/>
              </w:rPr>
            </w:pPr>
          </w:p>
        </w:tc>
        <w:tc>
          <w:tcPr>
            <w:tcW w:w="1990" w:type="dxa"/>
          </w:tcPr>
          <w:p w:rsidR="00D74BCC" w:rsidRPr="00247756" w:rsidRDefault="00D74BCC" w:rsidP="0021061A">
            <w:pPr>
              <w:jc w:val="both"/>
              <w:rPr>
                <w:rFonts w:ascii="Palatino Linotype" w:hAnsi="Palatino Linotype"/>
                <w:i/>
                <w:noProof/>
                <w:lang w:eastAsia="es-MX"/>
              </w:rPr>
            </w:pPr>
            <w:r w:rsidRPr="00247756">
              <w:rPr>
                <w:rFonts w:ascii="Palatino Linotype" w:hAnsi="Palatino Linotype"/>
                <w:i/>
                <w:noProof/>
                <w:lang w:eastAsia="es-MX"/>
              </w:rPr>
              <w:t>Fundamento legal</w:t>
            </w:r>
          </w:p>
        </w:tc>
        <w:tc>
          <w:tcPr>
            <w:tcW w:w="4531" w:type="dxa"/>
          </w:tcPr>
          <w:p w:rsidR="00D74BCC" w:rsidRPr="00247756" w:rsidRDefault="00D74BCC" w:rsidP="0021061A">
            <w:pPr>
              <w:rPr>
                <w:rFonts w:ascii="Palatino Linotype" w:hAnsi="Palatino Linotype"/>
                <w:i/>
                <w:noProof/>
                <w:lang w:eastAsia="es-MX"/>
              </w:rPr>
            </w:pPr>
            <w:r w:rsidRPr="00247756">
              <w:rPr>
                <w:rFonts w:ascii="Palatino Linotype" w:hAnsi="Palatino Linotype"/>
                <w:i/>
                <w:noProof/>
                <w:lang w:eastAsia="es-MX"/>
              </w:rPr>
              <w:t>Se señalará el nombre del ordenamiento, el o los artículos, fracción(es), párrafo(s) con base en los cuales se sustente la confidencialidad.</w:t>
            </w:r>
          </w:p>
        </w:tc>
      </w:tr>
      <w:tr w:rsidR="00D74BCC" w:rsidRPr="00247756" w:rsidTr="0021061A">
        <w:trPr>
          <w:jc w:val="center"/>
        </w:trPr>
        <w:tc>
          <w:tcPr>
            <w:tcW w:w="1129" w:type="dxa"/>
            <w:vMerge/>
          </w:tcPr>
          <w:p w:rsidR="00D74BCC" w:rsidRPr="00247756" w:rsidRDefault="00D74BCC" w:rsidP="0021061A">
            <w:pPr>
              <w:rPr>
                <w:rFonts w:ascii="Palatino Linotype" w:hAnsi="Palatino Linotype"/>
                <w:i/>
                <w:noProof/>
                <w:lang w:eastAsia="es-MX"/>
              </w:rPr>
            </w:pPr>
          </w:p>
        </w:tc>
        <w:tc>
          <w:tcPr>
            <w:tcW w:w="1990" w:type="dxa"/>
          </w:tcPr>
          <w:p w:rsidR="00D74BCC" w:rsidRPr="00247756" w:rsidRDefault="00D74BCC" w:rsidP="0021061A">
            <w:pPr>
              <w:jc w:val="both"/>
              <w:rPr>
                <w:rFonts w:ascii="Palatino Linotype" w:hAnsi="Palatino Linotype"/>
                <w:i/>
                <w:noProof/>
                <w:lang w:eastAsia="es-MX"/>
              </w:rPr>
            </w:pPr>
            <w:r w:rsidRPr="00247756">
              <w:rPr>
                <w:rFonts w:ascii="Palatino Linotype" w:hAnsi="Palatino Linotype"/>
                <w:i/>
                <w:noProof/>
                <w:lang w:eastAsia="es-MX"/>
              </w:rPr>
              <w:t>Rúbrica del titular del área</w:t>
            </w:r>
          </w:p>
        </w:tc>
        <w:tc>
          <w:tcPr>
            <w:tcW w:w="4531" w:type="dxa"/>
          </w:tcPr>
          <w:p w:rsidR="00D74BCC" w:rsidRPr="00247756" w:rsidRDefault="00D74BCC" w:rsidP="0021061A">
            <w:pPr>
              <w:rPr>
                <w:rFonts w:ascii="Palatino Linotype" w:hAnsi="Palatino Linotype"/>
                <w:i/>
                <w:noProof/>
                <w:lang w:eastAsia="es-MX"/>
              </w:rPr>
            </w:pPr>
            <w:r w:rsidRPr="00247756">
              <w:rPr>
                <w:rFonts w:ascii="Palatino Linotype" w:hAnsi="Palatino Linotype"/>
                <w:i/>
                <w:noProof/>
                <w:lang w:eastAsia="es-MX"/>
              </w:rPr>
              <w:t>Rúbrica autógrafa de quien clasifica.</w:t>
            </w:r>
          </w:p>
        </w:tc>
      </w:tr>
      <w:tr w:rsidR="00D74BCC" w:rsidRPr="00247756" w:rsidTr="0021061A">
        <w:trPr>
          <w:jc w:val="center"/>
        </w:trPr>
        <w:tc>
          <w:tcPr>
            <w:tcW w:w="1129" w:type="dxa"/>
            <w:vMerge/>
          </w:tcPr>
          <w:p w:rsidR="00D74BCC" w:rsidRPr="00247756" w:rsidRDefault="00D74BCC" w:rsidP="0021061A">
            <w:pPr>
              <w:rPr>
                <w:rFonts w:ascii="Palatino Linotype" w:hAnsi="Palatino Linotype"/>
                <w:i/>
                <w:noProof/>
                <w:lang w:eastAsia="es-MX"/>
              </w:rPr>
            </w:pPr>
          </w:p>
        </w:tc>
        <w:tc>
          <w:tcPr>
            <w:tcW w:w="1990" w:type="dxa"/>
          </w:tcPr>
          <w:p w:rsidR="00D74BCC" w:rsidRPr="00247756" w:rsidRDefault="00D74BCC" w:rsidP="0021061A">
            <w:pPr>
              <w:jc w:val="both"/>
              <w:rPr>
                <w:rFonts w:ascii="Palatino Linotype" w:hAnsi="Palatino Linotype"/>
                <w:i/>
                <w:noProof/>
                <w:lang w:eastAsia="es-MX"/>
              </w:rPr>
            </w:pPr>
            <w:r w:rsidRPr="00247756">
              <w:rPr>
                <w:rFonts w:ascii="Palatino Linotype" w:hAnsi="Palatino Linotype"/>
                <w:i/>
                <w:noProof/>
                <w:lang w:eastAsia="es-MX"/>
              </w:rPr>
              <w:t>Fecha de desclasificación</w:t>
            </w:r>
          </w:p>
        </w:tc>
        <w:tc>
          <w:tcPr>
            <w:tcW w:w="4531" w:type="dxa"/>
          </w:tcPr>
          <w:p w:rsidR="00D74BCC" w:rsidRPr="00247756" w:rsidRDefault="00D74BCC" w:rsidP="0021061A">
            <w:pPr>
              <w:rPr>
                <w:rFonts w:ascii="Palatino Linotype" w:hAnsi="Palatino Linotype"/>
                <w:i/>
                <w:noProof/>
                <w:lang w:eastAsia="es-MX"/>
              </w:rPr>
            </w:pPr>
            <w:r w:rsidRPr="00247756">
              <w:rPr>
                <w:rFonts w:ascii="Palatino Linotype" w:hAnsi="Palatino Linotype"/>
                <w:i/>
                <w:noProof/>
                <w:lang w:eastAsia="es-MX"/>
              </w:rPr>
              <w:t>Se anotará la fecha en que se desclasifica el documento.</w:t>
            </w:r>
          </w:p>
        </w:tc>
      </w:tr>
      <w:tr w:rsidR="00D74BCC" w:rsidRPr="00247756" w:rsidTr="0021061A">
        <w:trPr>
          <w:jc w:val="center"/>
        </w:trPr>
        <w:tc>
          <w:tcPr>
            <w:tcW w:w="1129" w:type="dxa"/>
            <w:vMerge/>
          </w:tcPr>
          <w:p w:rsidR="00D74BCC" w:rsidRPr="00247756" w:rsidRDefault="00D74BCC" w:rsidP="0021061A">
            <w:pPr>
              <w:rPr>
                <w:rFonts w:ascii="Palatino Linotype" w:hAnsi="Palatino Linotype"/>
                <w:i/>
                <w:noProof/>
                <w:lang w:eastAsia="es-MX"/>
              </w:rPr>
            </w:pPr>
          </w:p>
        </w:tc>
        <w:tc>
          <w:tcPr>
            <w:tcW w:w="1990" w:type="dxa"/>
          </w:tcPr>
          <w:p w:rsidR="00D74BCC" w:rsidRPr="00247756" w:rsidRDefault="00D74BCC" w:rsidP="0021061A">
            <w:pPr>
              <w:jc w:val="both"/>
              <w:rPr>
                <w:rFonts w:ascii="Palatino Linotype" w:hAnsi="Palatino Linotype"/>
                <w:i/>
                <w:noProof/>
                <w:lang w:eastAsia="es-MX"/>
              </w:rPr>
            </w:pPr>
            <w:r w:rsidRPr="00247756">
              <w:rPr>
                <w:rFonts w:ascii="Palatino Linotype" w:hAnsi="Palatino Linotype"/>
                <w:i/>
                <w:noProof/>
                <w:lang w:eastAsia="es-MX"/>
              </w:rPr>
              <w:t>Rúbrica y cargo del servidor público</w:t>
            </w:r>
          </w:p>
        </w:tc>
        <w:tc>
          <w:tcPr>
            <w:tcW w:w="4531" w:type="dxa"/>
            <w:vAlign w:val="center"/>
          </w:tcPr>
          <w:p w:rsidR="00D74BCC" w:rsidRPr="00247756" w:rsidRDefault="00D74BCC" w:rsidP="0021061A">
            <w:pPr>
              <w:jc w:val="both"/>
              <w:rPr>
                <w:rFonts w:ascii="Palatino Linotype" w:hAnsi="Palatino Linotype"/>
                <w:i/>
                <w:noProof/>
                <w:lang w:eastAsia="es-MX"/>
              </w:rPr>
            </w:pPr>
            <w:r w:rsidRPr="00247756">
              <w:rPr>
                <w:rFonts w:ascii="Palatino Linotype" w:hAnsi="Palatino Linotype"/>
                <w:i/>
                <w:noProof/>
                <w:lang w:eastAsia="es-MX"/>
              </w:rPr>
              <w:t>Rúbrica autógrafa de quien desclasifica.</w:t>
            </w:r>
          </w:p>
        </w:tc>
      </w:tr>
    </w:tbl>
    <w:p w:rsidR="00D74BCC" w:rsidRPr="00247756" w:rsidRDefault="00D74BCC" w:rsidP="00D74BCC">
      <w:pPr>
        <w:ind w:left="851"/>
        <w:rPr>
          <w:rFonts w:ascii="Palatino Linotype" w:hAnsi="Palatino Linotype"/>
          <w:i/>
          <w:noProof/>
          <w:sz w:val="22"/>
          <w:lang w:eastAsia="es-MX"/>
        </w:rPr>
      </w:pPr>
      <w:r w:rsidRPr="00247756">
        <w:rPr>
          <w:rFonts w:ascii="Palatino Linotype" w:hAnsi="Palatino Linotype"/>
          <w:i/>
          <w:noProof/>
          <w:sz w:val="22"/>
          <w:lang w:eastAsia="es-MX"/>
        </w:rPr>
        <w:t>…”</w:t>
      </w:r>
    </w:p>
    <w:p w:rsidR="003372AE" w:rsidRPr="00247756" w:rsidRDefault="003372AE" w:rsidP="003372AE">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47756">
        <w:rPr>
          <w:rFonts w:ascii="Palatino Linotype" w:hAnsi="Palatino Linotype" w:cs="Arial"/>
          <w:i/>
          <w:sz w:val="22"/>
        </w:rPr>
        <w:t>(Énfasis Añadido)</w:t>
      </w:r>
    </w:p>
    <w:p w:rsidR="003372AE" w:rsidRPr="00247756" w:rsidRDefault="003372AE" w:rsidP="00D74BCC">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 xml:space="preserve">Por lo tanto, es importante referir que </w:t>
      </w:r>
      <w:r w:rsidRPr="00247756">
        <w:rPr>
          <w:rFonts w:ascii="Palatino Linotype" w:hAnsi="Palatino Linotype" w:cs="Arial"/>
          <w:b/>
        </w:rPr>
        <w:t>EL SUJETO OBLIGADO</w:t>
      </w:r>
      <w:r w:rsidRPr="00247756">
        <w:rPr>
          <w:rFonts w:ascii="Palatino Linotype" w:hAnsi="Palatino Linotype" w:cs="Arial"/>
        </w:rPr>
        <w:t xml:space="preserve"> deberá seguir el procedimiento legal establecido para su clasificación, esto es, que su Comité de Transparencia emita un Acuerdo de Clasificación que cumpla con las formalidades antes citadas 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3372AE" w:rsidRPr="00247756" w:rsidRDefault="003372AE" w:rsidP="00D74BCC">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47756">
        <w:rPr>
          <w:rFonts w:ascii="Palatino Linotype" w:hAnsi="Palatino Linotype" w:cs="Arial"/>
        </w:rPr>
        <w:t xml:space="preserve">En consecuencia, y en atención a las consideraciones antes señaladas, esta Ponencia Resolutora, en términos del artículo 186, fracción III de la Ley de Transparencia y Acceso a la Información Pública del Estado de México y Municipios, determina ordenar al </w:t>
      </w:r>
      <w:r w:rsidRPr="00247756">
        <w:rPr>
          <w:rFonts w:ascii="Palatino Linotype" w:hAnsi="Palatino Linotype" w:cs="Arial"/>
          <w:b/>
        </w:rPr>
        <w:t>SUJETO OBLIGADO</w:t>
      </w:r>
      <w:r w:rsidRPr="00247756">
        <w:rPr>
          <w:rFonts w:ascii="Palatino Linotype" w:hAnsi="Palatino Linotype" w:cs="Arial"/>
        </w:rPr>
        <w:t xml:space="preserve"> la entrega del Acuerdo de Clasificación de la información requerida, en los términos precisados, puesto que como quedó asentado en los párrafos que anteceden, se trata de información susceptible de ser clasificada como confidencial.</w:t>
      </w:r>
    </w:p>
    <w:p w:rsidR="00BA77A3" w:rsidRPr="00247756" w:rsidRDefault="003372AE" w:rsidP="003372AE">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247756">
        <w:rPr>
          <w:rFonts w:ascii="Palatino Linotype" w:hAnsi="Palatino Linotype" w:cs="Arial"/>
        </w:rPr>
        <w:t xml:space="preserve">Así las cosas, se determina que si bien es cierto que </w:t>
      </w:r>
      <w:r w:rsidRPr="00247756">
        <w:rPr>
          <w:rFonts w:ascii="Palatino Linotype" w:hAnsi="Palatino Linotype" w:cs="Arial"/>
          <w:b/>
        </w:rPr>
        <w:t>EL SUJETO OBLIGADO</w:t>
      </w:r>
      <w:r w:rsidRPr="00247756">
        <w:rPr>
          <w:rFonts w:ascii="Palatino Linotype" w:hAnsi="Palatino Linotype" w:cs="Arial"/>
        </w:rPr>
        <w:t xml:space="preserve"> remitió un acta indebidamente fundada y motivada y, en consecuencia es fundada la razón o </w:t>
      </w:r>
      <w:r w:rsidRPr="00247756">
        <w:rPr>
          <w:rFonts w:ascii="Palatino Linotype" w:hAnsi="Palatino Linotype" w:cs="Arial"/>
        </w:rPr>
        <w:lastRenderedPageBreak/>
        <w:t xml:space="preserve">motivo de inconformidad </w:t>
      </w:r>
      <w:r w:rsidR="00D74BCC" w:rsidRPr="00247756">
        <w:rPr>
          <w:rFonts w:ascii="Palatino Linotype" w:hAnsi="Palatino Linotype" w:cs="Arial"/>
        </w:rPr>
        <w:t>que combate el acta remitida como respuesta</w:t>
      </w:r>
      <w:r w:rsidRPr="00247756">
        <w:rPr>
          <w:rFonts w:ascii="Palatino Linotype" w:hAnsi="Palatino Linotype" w:cs="Arial"/>
        </w:rPr>
        <w:t xml:space="preserve">; también lo es, que del estudio del fondo del asunto se llegó a la conclusión de que resulta ineficaz para resolver el asunto favorablemente a los intereses del </w:t>
      </w:r>
      <w:r w:rsidRPr="00247756">
        <w:rPr>
          <w:rFonts w:ascii="Palatino Linotype" w:hAnsi="Palatino Linotype" w:cs="Arial"/>
          <w:b/>
        </w:rPr>
        <w:t>RECURRENTE</w:t>
      </w:r>
      <w:r w:rsidRPr="00247756">
        <w:rPr>
          <w:rFonts w:ascii="Palatino Linotype" w:hAnsi="Palatino Linotype" w:cs="Arial"/>
        </w:rPr>
        <w:t>; por ello, este concepto aunque sea fundado, debe declararse inoperante</w:t>
      </w:r>
      <w:r w:rsidR="00D74BCC" w:rsidRPr="00247756">
        <w:rPr>
          <w:rStyle w:val="Refdenotaalpie"/>
          <w:rFonts w:ascii="Palatino Linotype" w:hAnsi="Palatino Linotype" w:cs="Arial"/>
        </w:rPr>
        <w:footnoteReference w:id="1"/>
      </w:r>
      <w:r w:rsidRPr="00247756">
        <w:rPr>
          <w:rFonts w:ascii="Palatino Linotype" w:hAnsi="Palatino Linotype" w:cs="Arial"/>
        </w:rPr>
        <w:t>; situación que en la especie acontece, por tratarse de información susceptible de ser clasificada como confidencial.</w:t>
      </w:r>
    </w:p>
    <w:p w:rsidR="005417DC" w:rsidRPr="00247756" w:rsidRDefault="005417DC" w:rsidP="002853F5">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247756">
        <w:rPr>
          <w:rFonts w:ascii="Palatino Linotype" w:eastAsia="Calibri" w:hAnsi="Palatino Linotype" w:cs="Arial"/>
        </w:rPr>
        <w:t xml:space="preserve">Así, con </w:t>
      </w:r>
      <w:r w:rsidRPr="00247756">
        <w:rPr>
          <w:rFonts w:ascii="Palatino Linotype" w:hAnsi="Palatino Linotype" w:cs="Arial"/>
        </w:rPr>
        <w:t>fundamento</w:t>
      </w:r>
      <w:r w:rsidRPr="00247756">
        <w:rPr>
          <w:rFonts w:ascii="Palatino Linotype" w:eastAsia="Calibri" w:hAnsi="Palatino Linotype" w:cs="Arial"/>
        </w:rPr>
        <w:t xml:space="preserve"> en lo prescrito en los artículos 5</w:t>
      </w:r>
      <w:r w:rsidR="009661B8" w:rsidRPr="00247756">
        <w:rPr>
          <w:rFonts w:ascii="Palatino Linotype" w:eastAsia="Calibri" w:hAnsi="Palatino Linotype" w:cs="Arial"/>
        </w:rPr>
        <w:t>,</w:t>
      </w:r>
      <w:r w:rsidRPr="00247756">
        <w:rPr>
          <w:rFonts w:ascii="Palatino Linotype" w:eastAsia="Calibri" w:hAnsi="Palatino Linotype" w:cs="Arial"/>
        </w:rPr>
        <w:t xml:space="preserve"> </w:t>
      </w:r>
      <w:r w:rsidRPr="00247756">
        <w:rPr>
          <w:rFonts w:ascii="Palatino Linotype" w:hAnsi="Palatino Linotype"/>
        </w:rPr>
        <w:t xml:space="preserve">párrafos vigésimo, vigésimo primero y vigésimo </w:t>
      </w:r>
      <w:r w:rsidRPr="00247756">
        <w:rPr>
          <w:rFonts w:ascii="Palatino Linotype" w:hAnsi="Palatino Linotype" w:cs="Arial"/>
        </w:rPr>
        <w:t>segundo,</w:t>
      </w:r>
      <w:r w:rsidRPr="00247756">
        <w:rPr>
          <w:rFonts w:ascii="Palatino Linotype" w:hAnsi="Palatino Linotype"/>
        </w:rPr>
        <w:t xml:space="preserve"> </w:t>
      </w:r>
      <w:r w:rsidRPr="00247756">
        <w:rPr>
          <w:rFonts w:ascii="Palatino Linotype" w:hAnsi="Palatino Linotype" w:cs="Arial"/>
        </w:rPr>
        <w:t>fracciones</w:t>
      </w:r>
      <w:r w:rsidRPr="00247756">
        <w:rPr>
          <w:rFonts w:ascii="Palatino Linotype" w:hAnsi="Palatino Linotype"/>
        </w:rPr>
        <w:t xml:space="preserve"> IV y V,</w:t>
      </w:r>
      <w:r w:rsidRPr="00247756">
        <w:rPr>
          <w:rFonts w:ascii="Palatino Linotype" w:eastAsia="Calibri" w:hAnsi="Palatino Linotype" w:cs="Arial"/>
        </w:rPr>
        <w:t xml:space="preserve"> de la Constitución Política del Estado Libre y Soberano de México, y los artículos </w:t>
      </w:r>
      <w:r w:rsidRPr="00247756">
        <w:rPr>
          <w:rFonts w:ascii="Palatino Linotype" w:hAnsi="Palatino Linotype"/>
        </w:rPr>
        <w:t xml:space="preserve">2, </w:t>
      </w:r>
      <w:r w:rsidRPr="00247756">
        <w:rPr>
          <w:rFonts w:ascii="Palatino Linotype" w:hAnsi="Palatino Linotype" w:cs="Arial"/>
        </w:rPr>
        <w:t>fracción</w:t>
      </w:r>
      <w:r w:rsidRPr="00247756">
        <w:rPr>
          <w:rFonts w:ascii="Palatino Linotype" w:hAnsi="Palatino Linotype"/>
        </w:rPr>
        <w:t xml:space="preserve"> II, 9, </w:t>
      </w:r>
      <w:r w:rsidRPr="00247756">
        <w:rPr>
          <w:rFonts w:ascii="Palatino Linotype" w:hAnsi="Palatino Linotype" w:cs="Arial"/>
          <w:lang w:val="es-ES_tradnl"/>
        </w:rPr>
        <w:t>29</w:t>
      </w:r>
      <w:r w:rsidRPr="00247756">
        <w:rPr>
          <w:rFonts w:ascii="Palatino Linotype" w:hAnsi="Palatino Linotype"/>
        </w:rPr>
        <w:t>, 36, fracciones I y II, 176, 178, 179, 181, 185, fracción I, 186 y 188,</w:t>
      </w:r>
      <w:r w:rsidRPr="00247756">
        <w:rPr>
          <w:rFonts w:ascii="Palatino Linotype" w:eastAsia="Calibri" w:hAnsi="Palatino Linotype" w:cs="Arial"/>
        </w:rPr>
        <w:t xml:space="preserve"> de la Ley de Transparencia y Acceso a la Información Pública del Estado de México y </w:t>
      </w:r>
      <w:r w:rsidRPr="00247756">
        <w:rPr>
          <w:rFonts w:ascii="Palatino Linotype" w:hAnsi="Palatino Linotype" w:cs="Arial"/>
        </w:rPr>
        <w:t>Municipios</w:t>
      </w:r>
      <w:r w:rsidRPr="00247756">
        <w:rPr>
          <w:rFonts w:ascii="Palatino Linotype" w:eastAsia="Calibri" w:hAnsi="Palatino Linotype" w:cs="Arial"/>
        </w:rPr>
        <w:t xml:space="preserve">, </w:t>
      </w:r>
      <w:r w:rsidRPr="00247756">
        <w:rPr>
          <w:rFonts w:ascii="Palatino Linotype" w:hAnsi="Palatino Linotype"/>
        </w:rPr>
        <w:t>este</w:t>
      </w:r>
      <w:r w:rsidRPr="00247756">
        <w:rPr>
          <w:rFonts w:ascii="Palatino Linotype" w:eastAsia="Calibri" w:hAnsi="Palatino Linotype" w:cs="Arial"/>
        </w:rPr>
        <w:t xml:space="preserve"> Pleno:</w:t>
      </w:r>
    </w:p>
    <w:p w:rsidR="009377D0" w:rsidRPr="00247756" w:rsidRDefault="009377D0" w:rsidP="00751404">
      <w:pPr>
        <w:spacing w:before="240" w:after="100" w:afterAutospacing="1" w:line="360" w:lineRule="auto"/>
        <w:jc w:val="center"/>
        <w:rPr>
          <w:rFonts w:ascii="Palatino Linotype" w:hAnsi="Palatino Linotype"/>
          <w:b/>
          <w:bCs/>
          <w:spacing w:val="60"/>
          <w:sz w:val="28"/>
        </w:rPr>
      </w:pPr>
      <w:r w:rsidRPr="00247756">
        <w:rPr>
          <w:rFonts w:ascii="Palatino Linotype" w:hAnsi="Palatino Linotype"/>
          <w:b/>
          <w:bCs/>
          <w:spacing w:val="60"/>
          <w:sz w:val="28"/>
        </w:rPr>
        <w:t>RESUELVE</w:t>
      </w:r>
    </w:p>
    <w:p w:rsidR="00953858" w:rsidRPr="00247756" w:rsidRDefault="00953858" w:rsidP="00751404">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247756">
        <w:rPr>
          <w:rFonts w:ascii="Palatino Linotype" w:hAnsi="Palatino Linotype" w:cs="Arial"/>
        </w:rPr>
        <w:t xml:space="preserve">Resultan </w:t>
      </w:r>
      <w:r w:rsidR="004911E9" w:rsidRPr="00247756">
        <w:rPr>
          <w:rFonts w:ascii="Palatino Linotype" w:hAnsi="Palatino Linotype" w:cs="Arial"/>
          <w:b/>
        </w:rPr>
        <w:t>parcialmente</w:t>
      </w:r>
      <w:r w:rsidR="004911E9" w:rsidRPr="00247756">
        <w:rPr>
          <w:rFonts w:ascii="Palatino Linotype" w:hAnsi="Palatino Linotype" w:cs="Arial"/>
        </w:rPr>
        <w:t xml:space="preserve"> </w:t>
      </w:r>
      <w:r w:rsidRPr="00247756">
        <w:rPr>
          <w:rFonts w:ascii="Palatino Linotype" w:hAnsi="Palatino Linotype" w:cs="Arial"/>
          <w:b/>
        </w:rPr>
        <w:t>fundadas</w:t>
      </w:r>
      <w:r w:rsidRPr="00247756">
        <w:rPr>
          <w:rFonts w:ascii="Palatino Linotype" w:hAnsi="Palatino Linotype" w:cs="Arial"/>
        </w:rPr>
        <w:t xml:space="preserve"> las </w:t>
      </w:r>
      <w:r w:rsidRPr="00247756">
        <w:rPr>
          <w:rFonts w:ascii="Palatino Linotype" w:hAnsi="Palatino Linotype"/>
          <w:shd w:val="clear" w:color="auto" w:fill="FFFFFF"/>
        </w:rPr>
        <w:t>razones</w:t>
      </w:r>
      <w:r w:rsidRPr="00247756">
        <w:rPr>
          <w:rFonts w:ascii="Palatino Linotype" w:hAnsi="Palatino Linotype" w:cs="Arial"/>
        </w:rPr>
        <w:t xml:space="preserve"> o motivos de </w:t>
      </w:r>
      <w:r w:rsidRPr="00247756">
        <w:rPr>
          <w:rFonts w:ascii="Palatino Linotype" w:hAnsi="Palatino Linotype" w:cs="Arial"/>
        </w:rPr>
        <w:lastRenderedPageBreak/>
        <w:t xml:space="preserve">inconformidad hechas valer por </w:t>
      </w:r>
      <w:r w:rsidR="002853F5" w:rsidRPr="00247756">
        <w:rPr>
          <w:rFonts w:ascii="Palatino Linotype" w:hAnsi="Palatino Linotype" w:cs="Arial"/>
          <w:b/>
        </w:rPr>
        <w:t>EL</w:t>
      </w:r>
      <w:r w:rsidRPr="00247756">
        <w:rPr>
          <w:rFonts w:ascii="Palatino Linotype" w:hAnsi="Palatino Linotype" w:cs="Arial"/>
          <w:b/>
        </w:rPr>
        <w:t xml:space="preserve"> RECURRENTE</w:t>
      </w:r>
      <w:r w:rsidR="00FF0DA7" w:rsidRPr="00247756">
        <w:rPr>
          <w:rFonts w:ascii="Palatino Linotype" w:hAnsi="Palatino Linotype" w:cs="Arial"/>
          <w:b/>
        </w:rPr>
        <w:t>,</w:t>
      </w:r>
      <w:r w:rsidRPr="00247756">
        <w:rPr>
          <w:rFonts w:ascii="Palatino Linotype" w:hAnsi="Palatino Linotype" w:cs="Arial"/>
        </w:rPr>
        <w:t xml:space="preserve"> en términos del Considerando </w:t>
      </w:r>
      <w:r w:rsidR="00751404" w:rsidRPr="00247756">
        <w:rPr>
          <w:rFonts w:ascii="Palatino Linotype" w:hAnsi="Palatino Linotype" w:cs="Arial"/>
          <w:b/>
        </w:rPr>
        <w:t>QUINTO</w:t>
      </w:r>
      <w:r w:rsidRPr="00247756">
        <w:rPr>
          <w:rFonts w:ascii="Palatino Linotype" w:hAnsi="Palatino Linotype" w:cs="Arial"/>
        </w:rPr>
        <w:t xml:space="preserve"> de la presente resolución.</w:t>
      </w:r>
    </w:p>
    <w:p w:rsidR="00953858" w:rsidRPr="00247756" w:rsidRDefault="00953858" w:rsidP="00751404">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247756">
        <w:rPr>
          <w:rFonts w:ascii="Palatino Linotype" w:hAnsi="Palatino Linotype" w:cs="Arial"/>
        </w:rPr>
        <w:t xml:space="preserve">Se </w:t>
      </w:r>
      <w:r w:rsidR="006A59C7" w:rsidRPr="00247756">
        <w:rPr>
          <w:rFonts w:ascii="Palatino Linotype" w:hAnsi="Palatino Linotype" w:cs="Arial"/>
          <w:b/>
        </w:rPr>
        <w:t>REVOCA</w:t>
      </w:r>
      <w:r w:rsidRPr="00247756">
        <w:rPr>
          <w:rFonts w:ascii="Palatino Linotype" w:hAnsi="Palatino Linotype" w:cs="Arial"/>
          <w:b/>
        </w:rPr>
        <w:t xml:space="preserve"> </w:t>
      </w:r>
      <w:r w:rsidRPr="00247756">
        <w:rPr>
          <w:rFonts w:ascii="Palatino Linotype" w:hAnsi="Palatino Linotype" w:cs="Arial"/>
        </w:rPr>
        <w:t xml:space="preserve">la respuesta del </w:t>
      </w:r>
      <w:r w:rsidRPr="00247756">
        <w:rPr>
          <w:rFonts w:ascii="Palatino Linotype" w:hAnsi="Palatino Linotype" w:cs="Arial"/>
          <w:b/>
        </w:rPr>
        <w:t>SUJETO OBLIGADO</w:t>
      </w:r>
      <w:r w:rsidRPr="00247756">
        <w:rPr>
          <w:rFonts w:ascii="Palatino Linotype" w:hAnsi="Palatino Linotype" w:cs="Arial"/>
        </w:rPr>
        <w:t xml:space="preserve"> y se </w:t>
      </w:r>
      <w:r w:rsidRPr="00247756">
        <w:rPr>
          <w:rFonts w:ascii="Palatino Linotype" w:hAnsi="Palatino Linotype" w:cs="Arial"/>
          <w:b/>
        </w:rPr>
        <w:t>ordena</w:t>
      </w:r>
      <w:r w:rsidRPr="00247756">
        <w:rPr>
          <w:rFonts w:ascii="Palatino Linotype" w:hAnsi="Palatino Linotype" w:cs="Arial"/>
        </w:rPr>
        <w:t xml:space="preserve"> atienda la solicitud de información pública </w:t>
      </w:r>
      <w:r w:rsidR="00693255" w:rsidRPr="00247756">
        <w:rPr>
          <w:rFonts w:ascii="Palatino Linotype" w:hAnsi="Palatino Linotype" w:cs="Arial"/>
          <w:b/>
          <w:bCs/>
        </w:rPr>
        <w:t>00001/JLCACT/IP/2019</w:t>
      </w:r>
      <w:r w:rsidRPr="00247756">
        <w:rPr>
          <w:rFonts w:ascii="Palatino Linotype" w:hAnsi="Palatino Linotype" w:cs="Arial"/>
        </w:rPr>
        <w:t xml:space="preserve"> y haga entrega a</w:t>
      </w:r>
      <w:r w:rsidR="002853F5" w:rsidRPr="00247756">
        <w:rPr>
          <w:rFonts w:ascii="Palatino Linotype" w:hAnsi="Palatino Linotype" w:cs="Arial"/>
        </w:rPr>
        <w:t xml:space="preserve">l </w:t>
      </w:r>
      <w:r w:rsidR="00CE5FED" w:rsidRPr="00247756">
        <w:rPr>
          <w:rFonts w:ascii="Palatino Linotype" w:hAnsi="Palatino Linotype" w:cs="Arial"/>
          <w:b/>
        </w:rPr>
        <w:t>RECURRENTE</w:t>
      </w:r>
      <w:r w:rsidRPr="00247756">
        <w:rPr>
          <w:rFonts w:ascii="Palatino Linotype" w:hAnsi="Palatino Linotype" w:cs="Arial"/>
        </w:rPr>
        <w:t xml:space="preserve">, vía </w:t>
      </w:r>
      <w:r w:rsidRPr="00247756">
        <w:rPr>
          <w:rFonts w:ascii="Palatino Linotype" w:hAnsi="Palatino Linotype" w:cs="Arial"/>
          <w:b/>
        </w:rPr>
        <w:t>EL</w:t>
      </w:r>
      <w:r w:rsidRPr="00247756">
        <w:rPr>
          <w:rFonts w:ascii="Palatino Linotype" w:hAnsi="Palatino Linotype" w:cs="Arial"/>
        </w:rPr>
        <w:t xml:space="preserve"> </w:t>
      </w:r>
      <w:r w:rsidRPr="00247756">
        <w:rPr>
          <w:rFonts w:ascii="Palatino Linotype" w:hAnsi="Palatino Linotype" w:cs="Arial"/>
          <w:b/>
        </w:rPr>
        <w:t>SAIMEX</w:t>
      </w:r>
      <w:r w:rsidRPr="00247756">
        <w:rPr>
          <w:rFonts w:ascii="Palatino Linotype" w:hAnsi="Palatino Linotype" w:cs="Arial"/>
        </w:rPr>
        <w:t xml:space="preserve">, en </w:t>
      </w:r>
      <w:r w:rsidRPr="00247756">
        <w:rPr>
          <w:rFonts w:ascii="Palatino Linotype" w:hAnsi="Palatino Linotype"/>
          <w:szCs w:val="17"/>
          <w:lang w:eastAsia="es-ES_tradnl"/>
        </w:rPr>
        <w:t>términos</w:t>
      </w:r>
      <w:r w:rsidRPr="00247756">
        <w:rPr>
          <w:rFonts w:ascii="Palatino Linotype" w:hAnsi="Palatino Linotype" w:cs="Arial"/>
        </w:rPr>
        <w:t xml:space="preserve"> del Considerando </w:t>
      </w:r>
      <w:r w:rsidR="00751404" w:rsidRPr="00247756">
        <w:rPr>
          <w:rFonts w:ascii="Palatino Linotype" w:hAnsi="Palatino Linotype" w:cs="Arial"/>
          <w:b/>
        </w:rPr>
        <w:t>QUINTO</w:t>
      </w:r>
      <w:r w:rsidRPr="00247756">
        <w:rPr>
          <w:rFonts w:ascii="Palatino Linotype" w:hAnsi="Palatino Linotype" w:cs="Arial"/>
        </w:rPr>
        <w:t xml:space="preserve"> </w:t>
      </w:r>
      <w:r w:rsidRPr="00247756">
        <w:rPr>
          <w:rFonts w:ascii="Palatino Linotype" w:hAnsi="Palatino Linotype"/>
        </w:rPr>
        <w:t xml:space="preserve">de la presente resolución, </w:t>
      </w:r>
      <w:r w:rsidR="009B60E0" w:rsidRPr="00247756">
        <w:rPr>
          <w:rFonts w:ascii="Palatino Linotype" w:hAnsi="Palatino Linotype"/>
        </w:rPr>
        <w:t>de</w:t>
      </w:r>
      <w:r w:rsidRPr="00247756">
        <w:rPr>
          <w:rFonts w:ascii="Palatino Linotype" w:hAnsi="Palatino Linotype"/>
        </w:rPr>
        <w:t xml:space="preserve"> lo siguiente: </w:t>
      </w:r>
    </w:p>
    <w:p w:rsidR="00FF0DA7" w:rsidRPr="00247756" w:rsidRDefault="00FF0DA7" w:rsidP="002142B4">
      <w:pPr>
        <w:spacing w:before="100" w:beforeAutospacing="1" w:after="100" w:afterAutospacing="1"/>
        <w:ind w:left="851" w:right="902"/>
        <w:jc w:val="both"/>
        <w:rPr>
          <w:rFonts w:ascii="Palatino Linotype" w:hAnsi="Palatino Linotype"/>
          <w:i/>
          <w:iCs/>
          <w:color w:val="222222"/>
          <w:sz w:val="22"/>
          <w:szCs w:val="22"/>
          <w:lang w:eastAsia="es-MX"/>
        </w:rPr>
      </w:pPr>
      <w:r w:rsidRPr="00247756">
        <w:rPr>
          <w:rFonts w:ascii="Palatino Linotype" w:hAnsi="Palatino Linotype"/>
          <w:i/>
          <w:iCs/>
          <w:color w:val="222222"/>
          <w:sz w:val="22"/>
          <w:szCs w:val="22"/>
          <w:lang w:eastAsia="es-MX"/>
        </w:rPr>
        <w:t>“</w:t>
      </w:r>
      <w:r w:rsidR="004911E9" w:rsidRPr="00247756">
        <w:rPr>
          <w:rFonts w:ascii="Palatino Linotype" w:hAnsi="Palatino Linotype"/>
          <w:i/>
          <w:iCs/>
          <w:color w:val="222222"/>
          <w:sz w:val="22"/>
          <w:szCs w:val="22"/>
          <w:lang w:eastAsia="es-MX"/>
        </w:rPr>
        <w:t>El Acuerdo que apruebe el Comité de Transparencia mediante el cual se clasifiquen como confidenciales los documentos referidos en la solicitud, en términos de lo dispuesto por el artículo 143</w:t>
      </w:r>
      <w:r w:rsidR="006A59C7" w:rsidRPr="00247756">
        <w:rPr>
          <w:rFonts w:ascii="Palatino Linotype" w:hAnsi="Palatino Linotype"/>
          <w:i/>
          <w:iCs/>
          <w:color w:val="222222"/>
          <w:sz w:val="22"/>
          <w:szCs w:val="22"/>
          <w:lang w:eastAsia="es-MX"/>
        </w:rPr>
        <w:t>, fracción I</w:t>
      </w:r>
      <w:r w:rsidR="004911E9" w:rsidRPr="00247756">
        <w:rPr>
          <w:rFonts w:ascii="Palatino Linotype" w:hAnsi="Palatino Linotype"/>
          <w:i/>
          <w:iCs/>
          <w:color w:val="222222"/>
          <w:sz w:val="22"/>
          <w:szCs w:val="22"/>
          <w:lang w:eastAsia="es-MX"/>
        </w:rPr>
        <w:t xml:space="preserve"> de la Ley de Transparencia y Acceso a la Información Pública del Estado de México y Municipios</w:t>
      </w:r>
      <w:r w:rsidR="00D74BCC" w:rsidRPr="00247756">
        <w:rPr>
          <w:rFonts w:ascii="Palatino Linotype" w:hAnsi="Palatino Linotype"/>
          <w:i/>
          <w:iCs/>
          <w:color w:val="222222"/>
          <w:sz w:val="22"/>
          <w:szCs w:val="22"/>
          <w:lang w:eastAsia="es-MX"/>
        </w:rPr>
        <w:t>.</w:t>
      </w:r>
      <w:r w:rsidR="004911E9" w:rsidRPr="00247756">
        <w:rPr>
          <w:rFonts w:ascii="Palatino Linotype" w:hAnsi="Palatino Linotype"/>
          <w:i/>
          <w:iCs/>
          <w:color w:val="222222"/>
          <w:sz w:val="22"/>
          <w:szCs w:val="22"/>
          <w:lang w:eastAsia="es-MX"/>
        </w:rPr>
        <w:t>”</w:t>
      </w:r>
    </w:p>
    <w:p w:rsidR="00953858" w:rsidRPr="00247756" w:rsidRDefault="00953858" w:rsidP="00751404">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247756">
        <w:rPr>
          <w:rFonts w:ascii="Palatino Linotype" w:hAnsi="Palatino Linotype"/>
          <w:b/>
          <w:szCs w:val="17"/>
          <w:lang w:eastAsia="es-ES_tradnl"/>
        </w:rPr>
        <w:t>Notifíquese</w:t>
      </w:r>
      <w:r w:rsidRPr="00247756">
        <w:rPr>
          <w:rFonts w:ascii="Palatino Linotype" w:hAnsi="Palatino Linotype"/>
          <w:szCs w:val="17"/>
          <w:lang w:eastAsia="es-ES_tradnl"/>
        </w:rPr>
        <w:t xml:space="preserve"> </w:t>
      </w:r>
      <w:r w:rsidRPr="00247756">
        <w:rPr>
          <w:rFonts w:ascii="Palatino Linotype" w:hAnsi="Palatino Linotype"/>
          <w:shd w:val="clear" w:color="auto" w:fill="FFFFFF"/>
        </w:rPr>
        <w:t xml:space="preserve">al </w:t>
      </w:r>
      <w:r w:rsidRPr="00247756">
        <w:rPr>
          <w:rFonts w:ascii="Palatino Linotype" w:hAnsi="Palatino Linotype" w:cs="Arial"/>
        </w:rPr>
        <w:t>Titular</w:t>
      </w:r>
      <w:r w:rsidRPr="00247756">
        <w:rPr>
          <w:rFonts w:ascii="Palatino Linotype" w:hAnsi="Palatino Linotype"/>
          <w:shd w:val="clear" w:color="auto" w:fill="FFFFFF"/>
        </w:rPr>
        <w:t xml:space="preserve"> de la Unidad de Transparencia del</w:t>
      </w:r>
      <w:r w:rsidRPr="00247756">
        <w:rPr>
          <w:rStyle w:val="apple-converted-space"/>
          <w:rFonts w:ascii="Palatino Linotype" w:hAnsi="Palatino Linotype"/>
          <w:b/>
          <w:shd w:val="clear" w:color="auto" w:fill="FFFFFF"/>
        </w:rPr>
        <w:t xml:space="preserve"> </w:t>
      </w:r>
      <w:r w:rsidRPr="00247756">
        <w:rPr>
          <w:rFonts w:ascii="Palatino Linotype" w:hAnsi="Palatino Linotype"/>
          <w:b/>
          <w:shd w:val="clear" w:color="auto" w:fill="FFFFFF"/>
        </w:rPr>
        <w:t>SUJETO OBLIGADO</w:t>
      </w:r>
      <w:r w:rsidRPr="00247756">
        <w:rPr>
          <w:rFonts w:ascii="Palatino Linotype" w:hAnsi="Palatino Linotype"/>
          <w:shd w:val="clear" w:color="auto" w:fill="FFFFFF"/>
        </w:rPr>
        <w:t xml:space="preserve"> para que</w:t>
      </w:r>
      <w:r w:rsidR="002853F5" w:rsidRPr="00247756">
        <w:rPr>
          <w:rFonts w:ascii="Palatino Linotype" w:hAnsi="Palatino Linotype"/>
          <w:shd w:val="clear" w:color="auto" w:fill="FFFFFF"/>
        </w:rPr>
        <w:t>,</w:t>
      </w:r>
      <w:r w:rsidRPr="00247756">
        <w:rPr>
          <w:rFonts w:ascii="Palatino Linotype" w:hAnsi="Palatino Linotype"/>
          <w:shd w:val="clear" w:color="auto" w:fill="FFFFFF"/>
        </w:rPr>
        <w:t xml:space="preserve"> </w:t>
      </w:r>
      <w:r w:rsidRPr="00247756">
        <w:rPr>
          <w:rFonts w:ascii="Palatino Linotype" w:hAnsi="Palatino Linotype" w:cs="Arial"/>
        </w:rPr>
        <w:t>conforme</w:t>
      </w:r>
      <w:r w:rsidRPr="00247756">
        <w:rPr>
          <w:rFonts w:ascii="Palatino Linotype" w:hAnsi="Palatino Linotype"/>
          <w:shd w:val="clear" w:color="auto" w:fill="FFFFFF"/>
        </w:rPr>
        <w:t xml:space="preserve"> a los artículos 186</w:t>
      </w:r>
      <w:r w:rsidR="002853F5" w:rsidRPr="00247756">
        <w:rPr>
          <w:rFonts w:ascii="Palatino Linotype" w:hAnsi="Palatino Linotype"/>
          <w:shd w:val="clear" w:color="auto" w:fill="FFFFFF"/>
        </w:rPr>
        <w:t>,</w:t>
      </w:r>
      <w:r w:rsidRPr="00247756">
        <w:rPr>
          <w:rFonts w:ascii="Palatino Linotype" w:hAnsi="Palatino Linotype"/>
          <w:shd w:val="clear" w:color="auto" w:fill="FFFFFF"/>
        </w:rPr>
        <w:t xml:space="preserve"> último párrafo y 189</w:t>
      </w:r>
      <w:r w:rsidR="002853F5" w:rsidRPr="00247756">
        <w:rPr>
          <w:rFonts w:ascii="Palatino Linotype" w:hAnsi="Palatino Linotype"/>
          <w:shd w:val="clear" w:color="auto" w:fill="FFFFFF"/>
        </w:rPr>
        <w:t>,</w:t>
      </w:r>
      <w:r w:rsidRPr="00247756">
        <w:rPr>
          <w:rFonts w:ascii="Palatino Linotype" w:hAnsi="Palatino Linotype"/>
          <w:shd w:val="clear" w:color="auto" w:fill="FFFFFF"/>
        </w:rPr>
        <w:t xml:space="preserve"> párrafo segundo de la Ley de </w:t>
      </w:r>
      <w:r w:rsidRPr="00247756">
        <w:rPr>
          <w:rFonts w:ascii="Palatino Linotype" w:hAnsi="Palatino Linotype"/>
          <w:szCs w:val="17"/>
          <w:lang w:eastAsia="es-ES_tradnl"/>
        </w:rPr>
        <w:t>Transparencia</w:t>
      </w:r>
      <w:r w:rsidRPr="00247756">
        <w:rPr>
          <w:rFonts w:ascii="Palatino Linotype" w:hAnsi="Palatino Linotype"/>
          <w:shd w:val="clear" w:color="auto" w:fill="FFFFFF"/>
        </w:rPr>
        <w:t xml:space="preserve"> y </w:t>
      </w:r>
      <w:r w:rsidRPr="00247756">
        <w:rPr>
          <w:rFonts w:ascii="Palatino Linotype" w:hAnsi="Palatino Linotype" w:cs="Arial"/>
        </w:rPr>
        <w:t>Acceso</w:t>
      </w:r>
      <w:r w:rsidRPr="00247756">
        <w:rPr>
          <w:rFonts w:ascii="Palatino Linotype" w:hAnsi="Palatino Linotype"/>
          <w:shd w:val="clear" w:color="auto" w:fill="FFFFFF"/>
        </w:rPr>
        <w:t xml:space="preserve"> a la Información Pública del Estado de México y Municipios, dé </w:t>
      </w:r>
      <w:r w:rsidRPr="00247756">
        <w:rPr>
          <w:rFonts w:ascii="Palatino Linotype" w:hAnsi="Palatino Linotype" w:cs="Arial"/>
        </w:rPr>
        <w:t>cumplimiento</w:t>
      </w:r>
      <w:r w:rsidRPr="00247756">
        <w:rPr>
          <w:rFonts w:ascii="Palatino Linotype" w:hAnsi="Palatino Linotype"/>
          <w:shd w:val="clear" w:color="auto" w:fill="FFFFFF"/>
        </w:rPr>
        <w:t xml:space="preserve"> a lo ordenado dentro del plazo de diez días hábiles, debiendo informar a este Instituto en un plazo </w:t>
      </w:r>
      <w:r w:rsidRPr="00247756">
        <w:rPr>
          <w:rFonts w:ascii="Palatino Linotype" w:eastAsiaTheme="minorEastAsia" w:hAnsi="Palatino Linotype"/>
          <w:szCs w:val="17"/>
          <w:lang w:eastAsia="es-ES_tradnl"/>
        </w:rPr>
        <w:t>de</w:t>
      </w:r>
      <w:r w:rsidRPr="00247756">
        <w:rPr>
          <w:rFonts w:ascii="Palatino Linotype" w:hAnsi="Palatino Linotype"/>
          <w:shd w:val="clear" w:color="auto" w:fill="FFFFFF"/>
        </w:rPr>
        <w:t xml:space="preserve"> tres días hábiles siguientes sobre el cumplimiento dado a la resolución.</w:t>
      </w:r>
    </w:p>
    <w:p w:rsidR="00953858" w:rsidRPr="00247756" w:rsidRDefault="00953858" w:rsidP="00751404">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247756">
        <w:rPr>
          <w:rFonts w:ascii="Palatino Linotype" w:hAnsi="Palatino Linotype"/>
          <w:b/>
          <w:szCs w:val="17"/>
          <w:lang w:eastAsia="es-ES_tradnl"/>
        </w:rPr>
        <w:t>Notifíquese</w:t>
      </w:r>
      <w:r w:rsidRPr="00247756">
        <w:rPr>
          <w:rFonts w:ascii="Palatino Linotype" w:hAnsi="Palatino Linotype"/>
          <w:szCs w:val="17"/>
          <w:lang w:eastAsia="es-ES_tradnl"/>
        </w:rPr>
        <w:t xml:space="preserve"> a</w:t>
      </w:r>
      <w:r w:rsidR="002853F5" w:rsidRPr="00247756">
        <w:rPr>
          <w:rFonts w:ascii="Palatino Linotype" w:hAnsi="Palatino Linotype"/>
          <w:szCs w:val="17"/>
          <w:lang w:eastAsia="es-ES_tradnl"/>
        </w:rPr>
        <w:t>l</w:t>
      </w:r>
      <w:r w:rsidR="00CE5FED" w:rsidRPr="00247756">
        <w:rPr>
          <w:rFonts w:ascii="Palatino Linotype" w:hAnsi="Palatino Linotype" w:cs="Arial"/>
          <w:b/>
        </w:rPr>
        <w:t xml:space="preserve"> RECURRENTE</w:t>
      </w:r>
      <w:r w:rsidRPr="00247756">
        <w:rPr>
          <w:rFonts w:ascii="Palatino Linotype" w:hAnsi="Palatino Linotype"/>
          <w:szCs w:val="17"/>
          <w:lang w:eastAsia="es-ES_tradnl"/>
        </w:rPr>
        <w:t xml:space="preserve"> la </w:t>
      </w:r>
      <w:r w:rsidRPr="00247756">
        <w:rPr>
          <w:rFonts w:ascii="Palatino Linotype" w:hAnsi="Palatino Linotype" w:cs="Arial"/>
        </w:rPr>
        <w:t>presente</w:t>
      </w:r>
      <w:r w:rsidRPr="00247756">
        <w:rPr>
          <w:rFonts w:ascii="Palatino Linotype" w:hAnsi="Palatino Linotype"/>
          <w:szCs w:val="17"/>
          <w:lang w:eastAsia="es-ES_tradnl"/>
        </w:rPr>
        <w:t xml:space="preserve"> </w:t>
      </w:r>
      <w:r w:rsidRPr="00247756">
        <w:rPr>
          <w:rFonts w:ascii="Palatino Linotype" w:hAnsi="Palatino Linotype"/>
          <w:shd w:val="clear" w:color="auto" w:fill="FFFFFF"/>
        </w:rPr>
        <w:t>resolución</w:t>
      </w:r>
      <w:r w:rsidRPr="00247756">
        <w:rPr>
          <w:rFonts w:ascii="Palatino Linotype" w:hAnsi="Palatino Linotype"/>
          <w:szCs w:val="17"/>
          <w:lang w:eastAsia="es-ES_tradnl"/>
        </w:rPr>
        <w:t>.</w:t>
      </w:r>
    </w:p>
    <w:p w:rsidR="00FF0DA7" w:rsidRPr="00247756" w:rsidRDefault="00953858" w:rsidP="00751404">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247756">
        <w:rPr>
          <w:rFonts w:ascii="Palatino Linotype" w:hAnsi="Palatino Linotype"/>
          <w:b/>
          <w:szCs w:val="17"/>
          <w:lang w:eastAsia="es-ES_tradnl"/>
        </w:rPr>
        <w:t>Hágase</w:t>
      </w:r>
      <w:r w:rsidRPr="00247756">
        <w:rPr>
          <w:rFonts w:ascii="Palatino Linotype" w:hAnsi="Palatino Linotype"/>
          <w:szCs w:val="17"/>
          <w:lang w:eastAsia="es-ES_tradnl"/>
        </w:rPr>
        <w:t xml:space="preserve"> </w:t>
      </w:r>
      <w:r w:rsidRPr="00247756">
        <w:rPr>
          <w:rFonts w:ascii="Palatino Linotype" w:hAnsi="Palatino Linotype"/>
          <w:b/>
          <w:szCs w:val="17"/>
          <w:lang w:eastAsia="es-ES_tradnl"/>
        </w:rPr>
        <w:t>del conocimiento</w:t>
      </w:r>
      <w:r w:rsidRPr="00247756">
        <w:rPr>
          <w:rFonts w:ascii="Palatino Linotype" w:hAnsi="Palatino Linotype"/>
          <w:szCs w:val="17"/>
          <w:lang w:eastAsia="es-ES_tradnl"/>
        </w:rPr>
        <w:t xml:space="preserve"> </w:t>
      </w:r>
      <w:r w:rsidRPr="00247756">
        <w:rPr>
          <w:rFonts w:ascii="Palatino Linotype" w:hAnsi="Palatino Linotype"/>
        </w:rPr>
        <w:t>de</w:t>
      </w:r>
      <w:r w:rsidR="002853F5" w:rsidRPr="00247756">
        <w:rPr>
          <w:rFonts w:ascii="Palatino Linotype" w:hAnsi="Palatino Linotype"/>
        </w:rPr>
        <w:t>l</w:t>
      </w:r>
      <w:r w:rsidR="00CE5FED" w:rsidRPr="00247756">
        <w:rPr>
          <w:rFonts w:ascii="Palatino Linotype" w:hAnsi="Palatino Linotype" w:cs="Arial"/>
          <w:b/>
        </w:rPr>
        <w:t xml:space="preserve"> RECURRENTE</w:t>
      </w:r>
      <w:r w:rsidRPr="00247756">
        <w:rPr>
          <w:rFonts w:ascii="Palatino Linotype" w:hAnsi="Palatino Linotype"/>
        </w:rPr>
        <w:t xml:space="preserve"> </w:t>
      </w:r>
      <w:r w:rsidRPr="00247756">
        <w:rPr>
          <w:rFonts w:ascii="Palatino Linotype" w:hAnsi="Palatino Linotype"/>
          <w:szCs w:val="17"/>
          <w:lang w:eastAsia="es-ES_tradnl"/>
        </w:rPr>
        <w:t>que</w:t>
      </w:r>
      <w:r w:rsidR="002853F5" w:rsidRPr="00247756">
        <w:rPr>
          <w:rFonts w:ascii="Palatino Linotype" w:hAnsi="Palatino Linotype"/>
          <w:szCs w:val="17"/>
          <w:lang w:eastAsia="es-ES_tradnl"/>
        </w:rPr>
        <w:t>,</w:t>
      </w:r>
      <w:r w:rsidRPr="00247756">
        <w:rPr>
          <w:rFonts w:ascii="Palatino Linotype" w:hAnsi="Palatino Linotype"/>
          <w:szCs w:val="17"/>
          <w:lang w:eastAsia="es-ES_tradnl"/>
        </w:rPr>
        <w:t xml:space="preserve"> de conformidad </w:t>
      </w:r>
      <w:r w:rsidRPr="00247756">
        <w:rPr>
          <w:rFonts w:ascii="Palatino Linotype" w:hAnsi="Palatino Linotype" w:cs="Arial"/>
        </w:rPr>
        <w:t>con</w:t>
      </w:r>
      <w:r w:rsidRPr="00247756">
        <w:rPr>
          <w:rFonts w:ascii="Palatino Linotype" w:hAnsi="Palatino Linotype"/>
          <w:szCs w:val="17"/>
          <w:lang w:eastAsia="es-ES_tradnl"/>
        </w:rPr>
        <w:t xml:space="preserve"> lo </w:t>
      </w:r>
      <w:r w:rsidRPr="00247756">
        <w:rPr>
          <w:rFonts w:ascii="Palatino Linotype" w:hAnsi="Palatino Linotype" w:cs="Arial"/>
        </w:rPr>
        <w:t>establecido</w:t>
      </w:r>
      <w:r w:rsidRPr="00247756">
        <w:rPr>
          <w:rFonts w:ascii="Palatino Linotype" w:hAnsi="Palatino Linotype"/>
          <w:szCs w:val="17"/>
          <w:lang w:eastAsia="es-ES_tradnl"/>
        </w:rPr>
        <w:t xml:space="preserve"> en el artículo 196 de la Ley de </w:t>
      </w:r>
      <w:r w:rsidRPr="00247756">
        <w:rPr>
          <w:rFonts w:ascii="Palatino Linotype" w:hAnsi="Palatino Linotype" w:cs="Arial"/>
        </w:rPr>
        <w:t>Transparencia</w:t>
      </w:r>
      <w:r w:rsidRPr="00247756">
        <w:rPr>
          <w:rFonts w:ascii="Palatino Linotype" w:hAnsi="Palatino Linotype"/>
          <w:szCs w:val="17"/>
          <w:lang w:eastAsia="es-ES_tradnl"/>
        </w:rPr>
        <w:t xml:space="preserve"> y </w:t>
      </w:r>
      <w:r w:rsidRPr="00247756">
        <w:rPr>
          <w:rFonts w:ascii="Palatino Linotype" w:hAnsi="Palatino Linotype" w:cs="Arial"/>
        </w:rPr>
        <w:t>Acceso</w:t>
      </w:r>
      <w:r w:rsidRPr="00247756">
        <w:rPr>
          <w:rFonts w:ascii="Palatino Linotype" w:hAnsi="Palatino Linotype"/>
          <w:szCs w:val="17"/>
          <w:lang w:eastAsia="es-ES_tradnl"/>
        </w:rPr>
        <w:t xml:space="preserve"> a la Información </w:t>
      </w:r>
      <w:r w:rsidRPr="00247756">
        <w:rPr>
          <w:rFonts w:ascii="Palatino Linotype" w:hAnsi="Palatino Linotype"/>
          <w:lang w:eastAsia="es-ES_tradnl"/>
        </w:rPr>
        <w:t>Pública</w:t>
      </w:r>
      <w:r w:rsidRPr="00247756">
        <w:rPr>
          <w:rFonts w:ascii="Palatino Linotype" w:hAnsi="Palatino Linotype"/>
          <w:szCs w:val="17"/>
          <w:lang w:eastAsia="es-ES_tradnl"/>
        </w:rPr>
        <w:t xml:space="preserve"> del Estado de México y Municipios, podrá impugnarla vía Juicio de Amparo en los términos de las leyes aplicables.</w:t>
      </w:r>
    </w:p>
    <w:p w:rsidR="00AC510C" w:rsidRPr="00247756" w:rsidRDefault="00AC510C" w:rsidP="00183C32">
      <w:pPr>
        <w:spacing w:before="100" w:beforeAutospacing="1" w:after="100" w:afterAutospacing="1" w:line="360" w:lineRule="auto"/>
        <w:jc w:val="both"/>
        <w:rPr>
          <w:rFonts w:ascii="Palatino Linotype" w:hAnsi="Palatino Linotype" w:cs="Arial"/>
        </w:rPr>
      </w:pPr>
      <w:r w:rsidRPr="00247756">
        <w:rPr>
          <w:rFonts w:ascii="Palatino Linotype" w:hAnsi="Palatino Linotype" w:cs="Arial"/>
        </w:rPr>
        <w:lastRenderedPageBreak/>
        <w:t>ASÍ LO RESUELVE, POR UNANIMIDAD DE VOTOS EL PLENO DEL</w:t>
      </w:r>
      <w:r w:rsidRPr="00247756">
        <w:rPr>
          <w:rFonts w:ascii="Palatino Linotype" w:eastAsia="Arial Unicode MS" w:hAnsi="Palatino Linotype" w:cs="Arial"/>
        </w:rPr>
        <w:t xml:space="preserve"> INSTITUTO DE </w:t>
      </w:r>
      <w:r w:rsidRPr="00247756">
        <w:rPr>
          <w:rFonts w:ascii="Palatino Linotype" w:hAnsi="Palatino Linotype"/>
          <w:lang w:eastAsia="en-US"/>
        </w:rPr>
        <w:t>TRANSPARENCIA</w:t>
      </w:r>
      <w:r w:rsidRPr="00247756">
        <w:rPr>
          <w:rFonts w:ascii="Palatino Linotype" w:eastAsia="Arial Unicode MS" w:hAnsi="Palatino Linotype" w:cs="Arial"/>
        </w:rPr>
        <w:t>, ACCESO A LA INFORMACIÓN PÚBLICA Y PROTECCIÓN DE DATOS PERSONALES DEL ESTADO DE MÉXICO Y MUNICIPIOS</w:t>
      </w:r>
      <w:r w:rsidRPr="00247756">
        <w:rPr>
          <w:rFonts w:ascii="Palatino Linotype" w:hAnsi="Palatino Linotype" w:cs="Arial"/>
        </w:rPr>
        <w:t>, CONFORMADO POR LOS COMISIONADOS ZULEMA MARTÍNEZ SÁNCHEZ; EVA ABAID YAPUR; JOSÉ GUADALUPE LUNA HERNÁNDEZ; JAVIER MARTÍNEZ CRUZ</w:t>
      </w:r>
      <w:r w:rsidR="00F673C3">
        <w:rPr>
          <w:rFonts w:ascii="Palatino Linotype" w:hAnsi="Palatino Linotype" w:cs="Arial"/>
        </w:rPr>
        <w:t xml:space="preserve"> EMITIENDO VOTO PARTICULAR </w:t>
      </w:r>
      <w:r w:rsidRPr="00247756">
        <w:rPr>
          <w:rFonts w:ascii="Palatino Linotype" w:hAnsi="Palatino Linotype" w:cs="Arial"/>
        </w:rPr>
        <w:t>Y LUIS GUSTAVO PARRA NORIEGA; EN</w:t>
      </w:r>
      <w:r w:rsidRPr="00247756">
        <w:rPr>
          <w:rFonts w:ascii="Palatino Linotype" w:hAnsi="Palatino Linotype" w:cs="Arial"/>
          <w:shd w:val="clear" w:color="auto" w:fill="FFFFFF" w:themeFill="background1"/>
        </w:rPr>
        <w:t xml:space="preserve"> LA </w:t>
      </w:r>
      <w:r w:rsidR="002853F5" w:rsidRPr="00247756">
        <w:rPr>
          <w:rFonts w:ascii="Palatino Linotype" w:hAnsi="Palatino Linotype" w:cs="Arial"/>
        </w:rPr>
        <w:t>DÉCIMA</w:t>
      </w:r>
      <w:r w:rsidRPr="00247756">
        <w:rPr>
          <w:rFonts w:ascii="Palatino Linotype" w:hAnsi="Palatino Linotype" w:cs="Arial"/>
        </w:rPr>
        <w:t xml:space="preserve"> SESIÓN ORDINARIA CELEBRADA EL DÍA </w:t>
      </w:r>
      <w:r w:rsidR="002853F5" w:rsidRPr="00247756">
        <w:rPr>
          <w:rFonts w:ascii="Palatino Linotype" w:hAnsi="Palatino Linotype" w:cs="Arial"/>
        </w:rPr>
        <w:t>TRECE DE MARZO</w:t>
      </w:r>
      <w:r w:rsidRPr="00247756">
        <w:rPr>
          <w:rFonts w:ascii="Palatino Linotype" w:hAnsi="Palatino Linotype" w:cs="Arial"/>
        </w:rPr>
        <w:t xml:space="preserv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247756" w:rsidTr="0071273A">
        <w:trPr>
          <w:jc w:val="center"/>
        </w:trPr>
        <w:tc>
          <w:tcPr>
            <w:tcW w:w="9214" w:type="dxa"/>
            <w:gridSpan w:val="2"/>
            <w:shd w:val="clear" w:color="auto" w:fill="auto"/>
          </w:tcPr>
          <w:p w:rsidR="002142B4" w:rsidRPr="00247756" w:rsidRDefault="002142B4" w:rsidP="002142B4">
            <w:pPr>
              <w:jc w:val="center"/>
              <w:rPr>
                <w:rFonts w:ascii="Palatino Linotype" w:hAnsi="Palatino Linotype" w:cs="Arial"/>
                <w:b/>
                <w:lang w:val="es-ES_tradnl"/>
              </w:rPr>
            </w:pPr>
          </w:p>
          <w:p w:rsidR="00212CDA" w:rsidRPr="00247756" w:rsidRDefault="00212CDA" w:rsidP="002142B4">
            <w:pPr>
              <w:jc w:val="center"/>
              <w:rPr>
                <w:rFonts w:ascii="Palatino Linotype" w:hAnsi="Palatino Linotype" w:cs="Arial"/>
                <w:b/>
                <w:lang w:val="es-ES_tradnl"/>
              </w:rPr>
            </w:pPr>
            <w:r w:rsidRPr="00247756">
              <w:rPr>
                <w:rFonts w:ascii="Palatino Linotype" w:hAnsi="Palatino Linotype" w:cs="Arial"/>
                <w:b/>
                <w:lang w:val="es-ES_tradnl"/>
              </w:rPr>
              <w:t>Zulema Martínez Sánchez</w:t>
            </w:r>
          </w:p>
          <w:p w:rsidR="00212CDA" w:rsidRPr="00247756" w:rsidRDefault="00212CDA" w:rsidP="002142B4">
            <w:pPr>
              <w:jc w:val="center"/>
              <w:rPr>
                <w:rFonts w:ascii="Palatino Linotype" w:hAnsi="Palatino Linotype" w:cs="Arial"/>
                <w:b/>
                <w:lang w:val="es-ES_tradnl"/>
              </w:rPr>
            </w:pPr>
            <w:r w:rsidRPr="00247756">
              <w:rPr>
                <w:rFonts w:ascii="Palatino Linotype" w:hAnsi="Palatino Linotype" w:cs="Arial"/>
                <w:lang w:val="es-ES_tradnl"/>
              </w:rPr>
              <w:t>Comisionada Presidenta</w:t>
            </w:r>
          </w:p>
          <w:p w:rsidR="00212CDA" w:rsidRPr="00247756" w:rsidRDefault="00BA108D" w:rsidP="002142B4">
            <w:pPr>
              <w:jc w:val="center"/>
              <w:rPr>
                <w:rFonts w:ascii="Palatino Linotype" w:hAnsi="Palatino Linotype" w:cs="Arial"/>
                <w:b/>
                <w:lang w:val="es-ES_tradnl"/>
              </w:rPr>
            </w:pPr>
            <w:r w:rsidRPr="008133B0">
              <w:rPr>
                <w:rFonts w:ascii="Palatino Linotype" w:hAnsi="Palatino Linotype" w:cs="Arial"/>
                <w:b/>
                <w:color w:val="FFFFFF" w:themeColor="background1"/>
                <w:lang w:val="es-ES_tradnl"/>
              </w:rPr>
              <w:t>(RÚBRICA)</w:t>
            </w:r>
          </w:p>
        </w:tc>
      </w:tr>
      <w:tr w:rsidR="00867D3D" w:rsidRPr="00247756" w:rsidTr="0071273A">
        <w:trPr>
          <w:jc w:val="center"/>
        </w:trPr>
        <w:tc>
          <w:tcPr>
            <w:tcW w:w="4756" w:type="dxa"/>
            <w:shd w:val="clear" w:color="auto" w:fill="auto"/>
          </w:tcPr>
          <w:p w:rsidR="0071273A" w:rsidRPr="00247756" w:rsidRDefault="0071273A" w:rsidP="002142B4">
            <w:pPr>
              <w:jc w:val="center"/>
              <w:rPr>
                <w:rFonts w:ascii="Palatino Linotype" w:hAnsi="Palatino Linotype" w:cs="Arial"/>
                <w:b/>
                <w:lang w:val="es-ES_tradnl"/>
              </w:rPr>
            </w:pPr>
          </w:p>
          <w:p w:rsidR="002142B4" w:rsidRPr="00247756" w:rsidRDefault="002142B4" w:rsidP="002142B4">
            <w:pPr>
              <w:jc w:val="center"/>
              <w:rPr>
                <w:rFonts w:ascii="Palatino Linotype" w:hAnsi="Palatino Linotype" w:cs="Arial"/>
                <w:b/>
                <w:lang w:val="es-ES_tradnl"/>
              </w:rPr>
            </w:pPr>
          </w:p>
          <w:p w:rsidR="00212CDA" w:rsidRPr="00247756" w:rsidRDefault="00212CDA" w:rsidP="002142B4">
            <w:pPr>
              <w:jc w:val="center"/>
              <w:rPr>
                <w:rFonts w:ascii="Palatino Linotype" w:hAnsi="Palatino Linotype" w:cs="Arial"/>
                <w:b/>
                <w:lang w:val="es-ES_tradnl"/>
              </w:rPr>
            </w:pPr>
            <w:r w:rsidRPr="00247756">
              <w:rPr>
                <w:rFonts w:ascii="Palatino Linotype" w:hAnsi="Palatino Linotype" w:cs="Arial"/>
                <w:b/>
                <w:lang w:val="es-ES_tradnl"/>
              </w:rPr>
              <w:t>Eva Abaid Yapur</w:t>
            </w:r>
          </w:p>
          <w:p w:rsidR="00212CDA" w:rsidRPr="00247756" w:rsidRDefault="00212CDA" w:rsidP="002142B4">
            <w:pPr>
              <w:jc w:val="center"/>
              <w:rPr>
                <w:rFonts w:ascii="Palatino Linotype" w:hAnsi="Palatino Linotype" w:cs="Arial"/>
                <w:lang w:val="es-ES_tradnl"/>
              </w:rPr>
            </w:pPr>
            <w:r w:rsidRPr="00247756">
              <w:rPr>
                <w:rFonts w:ascii="Palatino Linotype" w:hAnsi="Palatino Linotype" w:cs="Arial"/>
                <w:lang w:val="es-ES_tradnl"/>
              </w:rPr>
              <w:t>Comisionada</w:t>
            </w:r>
          </w:p>
          <w:p w:rsidR="00212CDA" w:rsidRPr="00247756" w:rsidRDefault="00212CDA" w:rsidP="002142B4">
            <w:pPr>
              <w:jc w:val="center"/>
              <w:rPr>
                <w:rFonts w:ascii="Palatino Linotype" w:hAnsi="Palatino Linotype" w:cs="Arial"/>
                <w:b/>
                <w:lang w:val="es-ES_tradnl"/>
              </w:rPr>
            </w:pPr>
            <w:r w:rsidRPr="008133B0">
              <w:rPr>
                <w:rFonts w:ascii="Palatino Linotype" w:hAnsi="Palatino Linotype" w:cs="Arial"/>
                <w:b/>
                <w:color w:val="FFFFFF" w:themeColor="background1"/>
                <w:lang w:val="es-ES_tradnl"/>
              </w:rPr>
              <w:t>(RÚBRICA)</w:t>
            </w:r>
          </w:p>
        </w:tc>
        <w:tc>
          <w:tcPr>
            <w:tcW w:w="4458" w:type="dxa"/>
            <w:shd w:val="clear" w:color="auto" w:fill="auto"/>
          </w:tcPr>
          <w:p w:rsidR="00E53841" w:rsidRPr="00247756" w:rsidRDefault="00E53841" w:rsidP="002142B4">
            <w:pPr>
              <w:jc w:val="center"/>
              <w:rPr>
                <w:rFonts w:ascii="Palatino Linotype" w:hAnsi="Palatino Linotype" w:cs="Arial"/>
                <w:b/>
                <w:lang w:val="es-ES_tradnl"/>
              </w:rPr>
            </w:pPr>
          </w:p>
          <w:p w:rsidR="002142B4" w:rsidRPr="00247756" w:rsidRDefault="002142B4" w:rsidP="002142B4">
            <w:pPr>
              <w:jc w:val="center"/>
              <w:rPr>
                <w:rFonts w:ascii="Palatino Linotype" w:hAnsi="Palatino Linotype" w:cs="Arial"/>
                <w:b/>
                <w:lang w:val="es-ES_tradnl"/>
              </w:rPr>
            </w:pPr>
          </w:p>
          <w:p w:rsidR="00212CDA" w:rsidRPr="00247756" w:rsidRDefault="00212CDA" w:rsidP="002142B4">
            <w:pPr>
              <w:jc w:val="center"/>
              <w:rPr>
                <w:rFonts w:ascii="Palatino Linotype" w:hAnsi="Palatino Linotype" w:cs="Arial"/>
                <w:b/>
                <w:lang w:val="es-ES_tradnl"/>
              </w:rPr>
            </w:pPr>
            <w:r w:rsidRPr="00247756">
              <w:rPr>
                <w:rFonts w:ascii="Palatino Linotype" w:hAnsi="Palatino Linotype" w:cs="Arial"/>
                <w:b/>
                <w:lang w:val="es-ES_tradnl"/>
              </w:rPr>
              <w:t>José Guadalupe Luna Hernández</w:t>
            </w:r>
          </w:p>
          <w:p w:rsidR="00212CDA" w:rsidRPr="00247756" w:rsidRDefault="00212CDA" w:rsidP="002142B4">
            <w:pPr>
              <w:jc w:val="center"/>
              <w:rPr>
                <w:rFonts w:ascii="Palatino Linotype" w:hAnsi="Palatino Linotype" w:cs="Arial"/>
                <w:lang w:val="es-ES_tradnl"/>
              </w:rPr>
            </w:pPr>
            <w:r w:rsidRPr="00247756">
              <w:rPr>
                <w:rFonts w:ascii="Palatino Linotype" w:hAnsi="Palatino Linotype" w:cs="Arial"/>
                <w:lang w:val="es-ES_tradnl"/>
              </w:rPr>
              <w:t>Comisionado</w:t>
            </w:r>
          </w:p>
          <w:p w:rsidR="00212CDA" w:rsidRPr="00247756" w:rsidRDefault="00212CDA" w:rsidP="002142B4">
            <w:pPr>
              <w:jc w:val="center"/>
              <w:rPr>
                <w:rFonts w:ascii="Palatino Linotype" w:hAnsi="Palatino Linotype" w:cs="Arial"/>
                <w:b/>
                <w:lang w:val="es-ES_tradnl"/>
              </w:rPr>
            </w:pPr>
            <w:r w:rsidRPr="008133B0">
              <w:rPr>
                <w:rFonts w:ascii="Palatino Linotype" w:hAnsi="Palatino Linotype" w:cs="Arial"/>
                <w:b/>
                <w:color w:val="FFFFFF" w:themeColor="background1"/>
                <w:lang w:val="es-ES_tradnl"/>
              </w:rPr>
              <w:t>(RÚBRICA)</w:t>
            </w:r>
          </w:p>
        </w:tc>
      </w:tr>
      <w:tr w:rsidR="008D04DD" w:rsidRPr="00247756" w:rsidTr="0071273A">
        <w:trPr>
          <w:jc w:val="center"/>
        </w:trPr>
        <w:tc>
          <w:tcPr>
            <w:tcW w:w="4756" w:type="dxa"/>
            <w:shd w:val="clear" w:color="auto" w:fill="auto"/>
          </w:tcPr>
          <w:p w:rsidR="0071273A" w:rsidRPr="00247756" w:rsidRDefault="0071273A" w:rsidP="002142B4">
            <w:pPr>
              <w:jc w:val="center"/>
              <w:rPr>
                <w:rFonts w:ascii="Palatino Linotype" w:hAnsi="Palatino Linotype" w:cs="Arial"/>
                <w:b/>
                <w:lang w:val="es-ES_tradnl"/>
              </w:rPr>
            </w:pPr>
          </w:p>
          <w:p w:rsidR="008D04DD" w:rsidRPr="00247756" w:rsidRDefault="008D04DD" w:rsidP="002142B4">
            <w:pPr>
              <w:jc w:val="center"/>
              <w:rPr>
                <w:rFonts w:ascii="Palatino Linotype" w:hAnsi="Palatino Linotype" w:cs="Arial"/>
                <w:b/>
                <w:lang w:val="es-ES_tradnl"/>
              </w:rPr>
            </w:pPr>
            <w:r w:rsidRPr="00247756">
              <w:rPr>
                <w:rFonts w:ascii="Palatino Linotype" w:hAnsi="Palatino Linotype" w:cs="Arial"/>
                <w:b/>
                <w:lang w:val="es-ES_tradnl"/>
              </w:rPr>
              <w:t>Javier Martínez Cruz</w:t>
            </w:r>
          </w:p>
          <w:p w:rsidR="008D04DD" w:rsidRPr="00247756" w:rsidRDefault="008D04DD" w:rsidP="002142B4">
            <w:pPr>
              <w:jc w:val="center"/>
              <w:rPr>
                <w:rFonts w:ascii="Palatino Linotype" w:hAnsi="Palatino Linotype" w:cs="Arial"/>
                <w:lang w:val="es-ES_tradnl"/>
              </w:rPr>
            </w:pPr>
            <w:r w:rsidRPr="00247756">
              <w:rPr>
                <w:rFonts w:ascii="Palatino Linotype" w:hAnsi="Palatino Linotype" w:cs="Arial"/>
                <w:lang w:val="es-ES_tradnl"/>
              </w:rPr>
              <w:t>Comisionado</w:t>
            </w:r>
          </w:p>
          <w:p w:rsidR="008D04DD" w:rsidRPr="00247756" w:rsidRDefault="008D04DD" w:rsidP="002142B4">
            <w:pPr>
              <w:jc w:val="center"/>
              <w:rPr>
                <w:rFonts w:ascii="Palatino Linotype" w:hAnsi="Palatino Linotype" w:cs="Arial"/>
                <w:lang w:val="es-ES_tradnl"/>
              </w:rPr>
            </w:pPr>
            <w:r w:rsidRPr="008133B0">
              <w:rPr>
                <w:rFonts w:ascii="Palatino Linotype" w:hAnsi="Palatino Linotype" w:cs="Arial"/>
                <w:b/>
                <w:color w:val="FFFFFF" w:themeColor="background1"/>
                <w:lang w:val="es-ES_tradnl"/>
              </w:rPr>
              <w:t>(RÚBRICA)</w:t>
            </w:r>
          </w:p>
        </w:tc>
        <w:tc>
          <w:tcPr>
            <w:tcW w:w="4458" w:type="dxa"/>
            <w:shd w:val="clear" w:color="auto" w:fill="auto"/>
          </w:tcPr>
          <w:p w:rsidR="0071273A" w:rsidRPr="00247756" w:rsidRDefault="0071273A" w:rsidP="002142B4">
            <w:pPr>
              <w:jc w:val="center"/>
              <w:rPr>
                <w:rFonts w:ascii="Palatino Linotype" w:hAnsi="Palatino Linotype" w:cs="Arial"/>
                <w:b/>
                <w:lang w:val="es-ES_tradnl"/>
              </w:rPr>
            </w:pPr>
          </w:p>
          <w:p w:rsidR="008D04DD" w:rsidRPr="00247756" w:rsidRDefault="008D04DD" w:rsidP="002142B4">
            <w:pPr>
              <w:jc w:val="center"/>
              <w:rPr>
                <w:rFonts w:ascii="Palatino Linotype" w:hAnsi="Palatino Linotype" w:cs="Arial"/>
                <w:b/>
                <w:lang w:val="es-ES_tradnl"/>
              </w:rPr>
            </w:pPr>
            <w:r w:rsidRPr="00247756">
              <w:rPr>
                <w:rFonts w:ascii="Palatino Linotype" w:hAnsi="Palatino Linotype" w:cs="Arial"/>
                <w:b/>
                <w:lang w:val="es-ES_tradnl"/>
              </w:rPr>
              <w:t>Luis Gustavo Parra Noriega</w:t>
            </w:r>
          </w:p>
          <w:p w:rsidR="008D04DD" w:rsidRPr="00247756" w:rsidRDefault="008D04DD" w:rsidP="002142B4">
            <w:pPr>
              <w:jc w:val="center"/>
              <w:rPr>
                <w:rFonts w:ascii="Palatino Linotype" w:hAnsi="Palatino Linotype" w:cs="Arial"/>
                <w:lang w:val="es-ES_tradnl"/>
              </w:rPr>
            </w:pPr>
            <w:r w:rsidRPr="00247756">
              <w:rPr>
                <w:rFonts w:ascii="Palatino Linotype" w:hAnsi="Palatino Linotype" w:cs="Arial"/>
                <w:lang w:val="es-ES_tradnl"/>
              </w:rPr>
              <w:t>Comisionado</w:t>
            </w:r>
          </w:p>
          <w:p w:rsidR="008D04DD" w:rsidRPr="00247756" w:rsidRDefault="008D04DD" w:rsidP="002142B4">
            <w:pPr>
              <w:jc w:val="center"/>
              <w:rPr>
                <w:rFonts w:ascii="Palatino Linotype" w:hAnsi="Palatino Linotype" w:cs="Arial"/>
                <w:b/>
                <w:lang w:val="es-ES_tradnl"/>
              </w:rPr>
            </w:pPr>
            <w:r w:rsidRPr="008133B0">
              <w:rPr>
                <w:rFonts w:ascii="Palatino Linotype" w:hAnsi="Palatino Linotype" w:cs="Arial"/>
                <w:b/>
                <w:color w:val="FFFFFF" w:themeColor="background1"/>
                <w:lang w:val="es-ES_tradnl"/>
              </w:rPr>
              <w:t>(RÚBRICA)</w:t>
            </w:r>
          </w:p>
        </w:tc>
      </w:tr>
      <w:tr w:rsidR="008D04DD" w:rsidRPr="00247756" w:rsidTr="0071273A">
        <w:trPr>
          <w:jc w:val="center"/>
        </w:trPr>
        <w:tc>
          <w:tcPr>
            <w:tcW w:w="9214" w:type="dxa"/>
            <w:gridSpan w:val="2"/>
            <w:shd w:val="clear" w:color="auto" w:fill="auto"/>
          </w:tcPr>
          <w:p w:rsidR="002142B4" w:rsidRPr="00247756" w:rsidRDefault="002142B4" w:rsidP="002142B4">
            <w:pPr>
              <w:jc w:val="center"/>
              <w:rPr>
                <w:rFonts w:ascii="Palatino Linotype" w:hAnsi="Palatino Linotype" w:cs="Arial"/>
                <w:b/>
                <w:lang w:val="es-ES_tradnl"/>
              </w:rPr>
            </w:pPr>
          </w:p>
          <w:p w:rsidR="008D04DD" w:rsidRPr="00247756" w:rsidRDefault="008D04DD" w:rsidP="002142B4">
            <w:pPr>
              <w:jc w:val="center"/>
              <w:rPr>
                <w:rFonts w:ascii="Palatino Linotype" w:hAnsi="Palatino Linotype" w:cs="Arial"/>
                <w:b/>
                <w:lang w:val="es-ES_tradnl"/>
              </w:rPr>
            </w:pPr>
            <w:r w:rsidRPr="00247756">
              <w:rPr>
                <w:rFonts w:ascii="Palatino Linotype" w:hAnsi="Palatino Linotype" w:cs="Arial"/>
                <w:b/>
                <w:lang w:val="es-ES_tradnl"/>
              </w:rPr>
              <w:t>Alexis Tapia Ramírez</w:t>
            </w:r>
          </w:p>
          <w:p w:rsidR="008D04DD" w:rsidRPr="00247756" w:rsidRDefault="008D04DD" w:rsidP="002142B4">
            <w:pPr>
              <w:jc w:val="center"/>
              <w:rPr>
                <w:rFonts w:ascii="Palatino Linotype" w:hAnsi="Palatino Linotype" w:cs="Arial"/>
                <w:lang w:val="es-ES_tradnl"/>
              </w:rPr>
            </w:pPr>
            <w:r w:rsidRPr="00247756">
              <w:rPr>
                <w:rFonts w:ascii="Palatino Linotype" w:hAnsi="Palatino Linotype" w:cs="Arial"/>
                <w:lang w:val="es-ES_tradnl"/>
              </w:rPr>
              <w:t>Secretario Técnico del Pleno</w:t>
            </w:r>
          </w:p>
          <w:p w:rsidR="002142B4" w:rsidRPr="00247756" w:rsidRDefault="008D04DD" w:rsidP="00F673C3">
            <w:pPr>
              <w:jc w:val="center"/>
              <w:rPr>
                <w:rFonts w:ascii="Palatino Linotype" w:hAnsi="Palatino Linotype" w:cs="Arial"/>
                <w:lang w:val="es-ES_tradnl"/>
              </w:rPr>
            </w:pPr>
            <w:r w:rsidRPr="008133B0">
              <w:rPr>
                <w:rFonts w:ascii="Palatino Linotype" w:hAnsi="Palatino Linotype" w:cs="Arial"/>
                <w:b/>
                <w:color w:val="FFFFFF" w:themeColor="background1"/>
                <w:lang w:val="es-ES_tradnl"/>
              </w:rPr>
              <w:t>(RÚBRICA)</w:t>
            </w:r>
            <w:r w:rsidRPr="008133B0">
              <w:rPr>
                <w:rFonts w:ascii="Palatino Linotype" w:hAnsi="Palatino Linotype" w:cs="Arial"/>
                <w:color w:val="FFFFFF" w:themeColor="background1"/>
                <w:lang w:val="es-ES_tradnl"/>
              </w:rPr>
              <w:t xml:space="preserve"> </w:t>
            </w:r>
          </w:p>
        </w:tc>
      </w:tr>
    </w:tbl>
    <w:p w:rsidR="000104F0" w:rsidRPr="00247756" w:rsidRDefault="000104F0" w:rsidP="002142B4">
      <w:pPr>
        <w:jc w:val="both"/>
        <w:rPr>
          <w:rFonts w:ascii="Palatino Linotype" w:hAnsi="Palatino Linotype" w:cs="Arial"/>
          <w:sz w:val="22"/>
          <w:szCs w:val="22"/>
          <w:lang w:val="es-ES"/>
        </w:rPr>
      </w:pPr>
      <w:r w:rsidRPr="00247756">
        <w:rPr>
          <w:rFonts w:ascii="Palatino Linotype" w:hAnsi="Palatino Linotype" w:cs="Arial"/>
          <w:sz w:val="22"/>
          <w:szCs w:val="22"/>
          <w:lang w:val="es-ES"/>
        </w:rPr>
        <w:t>Esta</w:t>
      </w:r>
      <w:r w:rsidR="00D730A4" w:rsidRPr="00247756">
        <w:rPr>
          <w:rFonts w:ascii="Palatino Linotype" w:hAnsi="Palatino Linotype" w:cs="Arial"/>
          <w:sz w:val="22"/>
          <w:szCs w:val="22"/>
          <w:lang w:val="es-ES"/>
        </w:rPr>
        <w:t xml:space="preserve"> </w:t>
      </w:r>
      <w:r w:rsidRPr="00247756">
        <w:rPr>
          <w:rFonts w:ascii="Palatino Linotype" w:hAnsi="Palatino Linotype" w:cs="Arial"/>
          <w:sz w:val="22"/>
          <w:szCs w:val="22"/>
          <w:lang w:val="es-ES"/>
        </w:rPr>
        <w:t>hoja</w:t>
      </w:r>
      <w:r w:rsidR="00D730A4" w:rsidRPr="00247756">
        <w:rPr>
          <w:rFonts w:ascii="Palatino Linotype" w:hAnsi="Palatino Linotype" w:cs="Arial"/>
          <w:sz w:val="22"/>
          <w:szCs w:val="22"/>
          <w:lang w:val="es-ES"/>
        </w:rPr>
        <w:t xml:space="preserve"> </w:t>
      </w:r>
      <w:r w:rsidRPr="00247756">
        <w:rPr>
          <w:rFonts w:ascii="Palatino Linotype" w:hAnsi="Palatino Linotype" w:cs="Arial"/>
          <w:sz w:val="22"/>
          <w:szCs w:val="22"/>
          <w:lang w:val="es-ES"/>
        </w:rPr>
        <w:t>corresponde</w:t>
      </w:r>
      <w:r w:rsidR="00D730A4" w:rsidRPr="00247756">
        <w:rPr>
          <w:rFonts w:ascii="Palatino Linotype" w:hAnsi="Palatino Linotype" w:cs="Arial"/>
          <w:sz w:val="22"/>
          <w:szCs w:val="22"/>
          <w:lang w:val="es-ES"/>
        </w:rPr>
        <w:t xml:space="preserve"> </w:t>
      </w:r>
      <w:r w:rsidRPr="00247756">
        <w:rPr>
          <w:rFonts w:ascii="Palatino Linotype" w:hAnsi="Palatino Linotype" w:cs="Arial"/>
          <w:sz w:val="22"/>
          <w:szCs w:val="22"/>
          <w:lang w:val="es-ES"/>
        </w:rPr>
        <w:t>a</w:t>
      </w:r>
      <w:r w:rsidR="00D730A4" w:rsidRPr="00247756">
        <w:rPr>
          <w:rFonts w:ascii="Palatino Linotype" w:hAnsi="Palatino Linotype" w:cs="Arial"/>
          <w:sz w:val="22"/>
          <w:szCs w:val="22"/>
          <w:lang w:val="es-ES"/>
        </w:rPr>
        <w:t xml:space="preserve"> </w:t>
      </w:r>
      <w:r w:rsidRPr="00247756">
        <w:rPr>
          <w:rFonts w:ascii="Palatino Linotype" w:hAnsi="Palatino Linotype" w:cs="Arial"/>
          <w:sz w:val="22"/>
          <w:szCs w:val="22"/>
          <w:lang w:val="es-ES"/>
        </w:rPr>
        <w:t>la</w:t>
      </w:r>
      <w:r w:rsidR="00D730A4" w:rsidRPr="00247756">
        <w:rPr>
          <w:rFonts w:ascii="Palatino Linotype" w:hAnsi="Palatino Linotype" w:cs="Arial"/>
          <w:sz w:val="22"/>
          <w:szCs w:val="22"/>
          <w:lang w:val="es-ES"/>
        </w:rPr>
        <w:t xml:space="preserve"> </w:t>
      </w:r>
      <w:r w:rsidRPr="00247756">
        <w:rPr>
          <w:rFonts w:ascii="Palatino Linotype" w:hAnsi="Palatino Linotype" w:cs="Arial"/>
          <w:sz w:val="22"/>
          <w:szCs w:val="22"/>
          <w:lang w:val="es-ES"/>
        </w:rPr>
        <w:t>resolución</w:t>
      </w:r>
      <w:r w:rsidR="00D730A4" w:rsidRPr="00247756">
        <w:rPr>
          <w:rFonts w:ascii="Palatino Linotype" w:hAnsi="Palatino Linotype" w:cs="Arial"/>
          <w:sz w:val="22"/>
          <w:szCs w:val="22"/>
          <w:lang w:val="es-ES"/>
        </w:rPr>
        <w:t xml:space="preserve"> </w:t>
      </w:r>
      <w:r w:rsidRPr="00247756">
        <w:rPr>
          <w:rFonts w:ascii="Palatino Linotype" w:hAnsi="Palatino Linotype" w:cs="Arial"/>
          <w:sz w:val="22"/>
          <w:szCs w:val="22"/>
          <w:lang w:val="es-ES"/>
        </w:rPr>
        <w:t>de</w:t>
      </w:r>
      <w:r w:rsidR="00D730A4" w:rsidRPr="00247756">
        <w:rPr>
          <w:rFonts w:ascii="Palatino Linotype" w:hAnsi="Palatino Linotype" w:cs="Arial"/>
          <w:sz w:val="22"/>
          <w:szCs w:val="22"/>
          <w:lang w:val="es-ES"/>
        </w:rPr>
        <w:t xml:space="preserve"> </w:t>
      </w:r>
      <w:r w:rsidRPr="00247756">
        <w:rPr>
          <w:rFonts w:ascii="Palatino Linotype" w:hAnsi="Palatino Linotype" w:cs="Arial"/>
          <w:sz w:val="22"/>
          <w:szCs w:val="22"/>
          <w:lang w:val="es-ES"/>
        </w:rPr>
        <w:t>fecha</w:t>
      </w:r>
      <w:r w:rsidR="00D730A4" w:rsidRPr="00247756">
        <w:rPr>
          <w:rFonts w:ascii="Palatino Linotype" w:hAnsi="Palatino Linotype" w:cs="Arial"/>
          <w:sz w:val="22"/>
          <w:szCs w:val="22"/>
          <w:lang w:val="es-ES"/>
        </w:rPr>
        <w:t xml:space="preserve"> </w:t>
      </w:r>
      <w:r w:rsidR="002853F5" w:rsidRPr="00247756">
        <w:rPr>
          <w:rFonts w:ascii="Palatino Linotype" w:hAnsi="Palatino Linotype" w:cs="Arial"/>
          <w:sz w:val="22"/>
          <w:szCs w:val="22"/>
          <w:lang w:val="es-ES"/>
        </w:rPr>
        <w:t>trece de marzo</w:t>
      </w:r>
      <w:r w:rsidR="00AC510C" w:rsidRPr="00247756">
        <w:rPr>
          <w:rFonts w:ascii="Palatino Linotype" w:hAnsi="Palatino Linotype" w:cs="Arial"/>
          <w:sz w:val="22"/>
          <w:szCs w:val="22"/>
          <w:lang w:val="es-ES"/>
        </w:rPr>
        <w:t xml:space="preserve"> de dos mil diecinueve</w:t>
      </w:r>
      <w:r w:rsidRPr="00247756">
        <w:rPr>
          <w:rFonts w:ascii="Palatino Linotype" w:hAnsi="Palatino Linotype" w:cs="Arial"/>
          <w:sz w:val="22"/>
          <w:szCs w:val="22"/>
          <w:lang w:val="es-ES"/>
        </w:rPr>
        <w:t>,</w:t>
      </w:r>
      <w:r w:rsidR="00D730A4" w:rsidRPr="00247756">
        <w:rPr>
          <w:rFonts w:ascii="Palatino Linotype" w:hAnsi="Palatino Linotype" w:cs="Arial"/>
          <w:sz w:val="22"/>
          <w:szCs w:val="22"/>
          <w:lang w:val="es-ES"/>
        </w:rPr>
        <w:t xml:space="preserve"> </w:t>
      </w:r>
      <w:r w:rsidRPr="00247756">
        <w:rPr>
          <w:rFonts w:ascii="Palatino Linotype" w:hAnsi="Palatino Linotype" w:cs="Arial"/>
          <w:sz w:val="22"/>
          <w:szCs w:val="22"/>
          <w:lang w:val="es-ES"/>
        </w:rPr>
        <w:t>emitida</w:t>
      </w:r>
      <w:r w:rsidR="00D730A4" w:rsidRPr="00247756">
        <w:rPr>
          <w:rFonts w:ascii="Palatino Linotype" w:hAnsi="Palatino Linotype" w:cs="Arial"/>
          <w:sz w:val="22"/>
          <w:szCs w:val="22"/>
          <w:lang w:val="es-ES"/>
        </w:rPr>
        <w:t xml:space="preserve"> </w:t>
      </w:r>
      <w:r w:rsidRPr="00247756">
        <w:rPr>
          <w:rFonts w:ascii="Palatino Linotype" w:hAnsi="Palatino Linotype" w:cs="Arial"/>
          <w:sz w:val="22"/>
          <w:szCs w:val="22"/>
          <w:lang w:val="es-ES"/>
        </w:rPr>
        <w:t>en</w:t>
      </w:r>
      <w:r w:rsidR="00D730A4" w:rsidRPr="00247756">
        <w:rPr>
          <w:rFonts w:ascii="Palatino Linotype" w:hAnsi="Palatino Linotype" w:cs="Arial"/>
          <w:sz w:val="22"/>
          <w:szCs w:val="22"/>
          <w:lang w:val="es-ES"/>
        </w:rPr>
        <w:t xml:space="preserve"> </w:t>
      </w:r>
      <w:r w:rsidRPr="00247756">
        <w:rPr>
          <w:rFonts w:ascii="Palatino Linotype" w:hAnsi="Palatino Linotype" w:cs="Arial"/>
          <w:sz w:val="22"/>
          <w:szCs w:val="22"/>
          <w:lang w:val="es-ES"/>
        </w:rPr>
        <w:t>el</w:t>
      </w:r>
      <w:r w:rsidR="00D730A4" w:rsidRPr="00247756">
        <w:rPr>
          <w:rFonts w:ascii="Palatino Linotype" w:hAnsi="Palatino Linotype" w:cs="Arial"/>
          <w:sz w:val="22"/>
          <w:szCs w:val="22"/>
          <w:lang w:val="es-ES"/>
        </w:rPr>
        <w:t xml:space="preserve"> </w:t>
      </w:r>
      <w:r w:rsidRPr="00247756">
        <w:rPr>
          <w:rFonts w:ascii="Palatino Linotype" w:hAnsi="Palatino Linotype" w:cs="Arial"/>
          <w:sz w:val="22"/>
          <w:szCs w:val="22"/>
          <w:lang w:val="es-ES"/>
        </w:rPr>
        <w:t>recurso</w:t>
      </w:r>
      <w:r w:rsidR="00D730A4" w:rsidRPr="00247756">
        <w:rPr>
          <w:rFonts w:ascii="Palatino Linotype" w:hAnsi="Palatino Linotype" w:cs="Arial"/>
          <w:sz w:val="22"/>
          <w:szCs w:val="22"/>
          <w:lang w:val="es-ES"/>
        </w:rPr>
        <w:t xml:space="preserve"> </w:t>
      </w:r>
      <w:r w:rsidRPr="00247756">
        <w:rPr>
          <w:rFonts w:ascii="Palatino Linotype" w:hAnsi="Palatino Linotype" w:cs="Arial"/>
          <w:sz w:val="22"/>
          <w:szCs w:val="22"/>
          <w:lang w:val="es-ES"/>
        </w:rPr>
        <w:t>de</w:t>
      </w:r>
      <w:r w:rsidR="00D730A4" w:rsidRPr="00247756">
        <w:rPr>
          <w:rFonts w:ascii="Palatino Linotype" w:hAnsi="Palatino Linotype" w:cs="Arial"/>
          <w:sz w:val="22"/>
          <w:szCs w:val="22"/>
          <w:lang w:val="es-ES"/>
        </w:rPr>
        <w:t xml:space="preserve"> </w:t>
      </w:r>
      <w:r w:rsidRPr="00247756">
        <w:rPr>
          <w:rFonts w:ascii="Palatino Linotype" w:hAnsi="Palatino Linotype" w:cs="Arial"/>
          <w:sz w:val="22"/>
          <w:szCs w:val="22"/>
          <w:lang w:val="es-ES"/>
        </w:rPr>
        <w:t>revisión</w:t>
      </w:r>
      <w:r w:rsidR="00D730A4" w:rsidRPr="00247756">
        <w:rPr>
          <w:rFonts w:ascii="Palatino Linotype" w:hAnsi="Palatino Linotype" w:cs="Arial"/>
          <w:sz w:val="22"/>
          <w:szCs w:val="22"/>
          <w:lang w:val="es-ES"/>
        </w:rPr>
        <w:t xml:space="preserve"> </w:t>
      </w:r>
      <w:r w:rsidRPr="00247756">
        <w:rPr>
          <w:rFonts w:ascii="Palatino Linotype" w:hAnsi="Palatino Linotype" w:cs="Arial"/>
          <w:sz w:val="22"/>
          <w:szCs w:val="22"/>
          <w:lang w:val="es-ES"/>
        </w:rPr>
        <w:t>número</w:t>
      </w:r>
      <w:r w:rsidR="00D730A4" w:rsidRPr="00247756">
        <w:rPr>
          <w:rFonts w:ascii="Palatino Linotype" w:hAnsi="Palatino Linotype" w:cs="Arial"/>
          <w:sz w:val="22"/>
          <w:szCs w:val="22"/>
          <w:lang w:val="es-ES"/>
        </w:rPr>
        <w:t xml:space="preserve"> </w:t>
      </w:r>
      <w:r w:rsidR="00693255" w:rsidRPr="00247756">
        <w:rPr>
          <w:rFonts w:ascii="Palatino Linotype" w:hAnsi="Palatino Linotype" w:cs="Arial"/>
          <w:sz w:val="22"/>
          <w:szCs w:val="22"/>
          <w:lang w:val="es-ES"/>
        </w:rPr>
        <w:t>00272/INFOEM/IP/RR/2019</w:t>
      </w:r>
      <w:r w:rsidRPr="00247756">
        <w:rPr>
          <w:rFonts w:ascii="Palatino Linotype" w:hAnsi="Palatino Linotype" w:cs="Arial"/>
          <w:sz w:val="22"/>
          <w:szCs w:val="22"/>
          <w:lang w:val="es-ES"/>
        </w:rPr>
        <w:t>.</w:t>
      </w:r>
    </w:p>
    <w:p w:rsidR="000104F0" w:rsidRPr="00867D3D" w:rsidRDefault="000104F0" w:rsidP="002142B4">
      <w:pPr>
        <w:jc w:val="both"/>
        <w:rPr>
          <w:rFonts w:ascii="Palatino Linotype" w:hAnsi="Palatino Linotype" w:cs="Arial"/>
          <w:sz w:val="22"/>
          <w:szCs w:val="22"/>
          <w:lang w:val="es-ES"/>
        </w:rPr>
      </w:pPr>
      <w:r w:rsidRPr="00247756">
        <w:rPr>
          <w:rFonts w:ascii="Palatino Linotype" w:hAnsi="Palatino Linotype" w:cs="Arial"/>
          <w:sz w:val="22"/>
          <w:szCs w:val="22"/>
          <w:lang w:val="es-ES"/>
        </w:rPr>
        <w:t>YSM/</w:t>
      </w:r>
      <w:r w:rsidR="00BA108D" w:rsidRPr="00247756">
        <w:rPr>
          <w:rFonts w:ascii="Palatino Linotype" w:hAnsi="Palatino Linotype" w:cs="Arial"/>
          <w:sz w:val="22"/>
          <w:szCs w:val="22"/>
          <w:lang w:val="es-ES"/>
        </w:rPr>
        <w:t>CBO</w:t>
      </w:r>
    </w:p>
    <w:sectPr w:rsidR="000104F0"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AD7" w:rsidRDefault="003F6AD7" w:rsidP="00C80F8C">
      <w:r>
        <w:separator/>
      </w:r>
    </w:p>
  </w:endnote>
  <w:endnote w:type="continuationSeparator" w:id="0">
    <w:p w:rsidR="003F6AD7" w:rsidRDefault="003F6AD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A3" w:rsidRPr="00A2780F" w:rsidRDefault="00BA77A3"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712AF">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712AF">
      <w:rPr>
        <w:rFonts w:ascii="Arial" w:hAnsi="Arial" w:cs="Arial"/>
        <w:b/>
        <w:bCs/>
        <w:noProof/>
        <w:sz w:val="20"/>
        <w:szCs w:val="20"/>
      </w:rPr>
      <w:t>28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A3" w:rsidRDefault="00BA77A3"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712AF">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712AF">
      <w:rPr>
        <w:rFonts w:ascii="Arial" w:hAnsi="Arial" w:cs="Arial"/>
        <w:b/>
        <w:bCs/>
        <w:noProof/>
        <w:sz w:val="20"/>
        <w:szCs w:val="20"/>
      </w:rPr>
      <w:t>28</w:t>
    </w:r>
    <w:r w:rsidRPr="00986599">
      <w:rPr>
        <w:rFonts w:ascii="Arial" w:hAnsi="Arial" w:cs="Arial"/>
        <w:b/>
        <w:bCs/>
        <w:sz w:val="20"/>
        <w:szCs w:val="20"/>
      </w:rPr>
      <w:fldChar w:fldCharType="end"/>
    </w:r>
  </w:p>
  <w:p w:rsidR="00BA77A3" w:rsidRPr="00070856" w:rsidRDefault="00BA77A3"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AD7" w:rsidRDefault="003F6AD7" w:rsidP="00C80F8C">
      <w:r>
        <w:separator/>
      </w:r>
    </w:p>
  </w:footnote>
  <w:footnote w:type="continuationSeparator" w:id="0">
    <w:p w:rsidR="003F6AD7" w:rsidRDefault="003F6AD7" w:rsidP="00C80F8C">
      <w:r>
        <w:continuationSeparator/>
      </w:r>
    </w:p>
  </w:footnote>
  <w:footnote w:id="1">
    <w:p w:rsidR="00D74BCC" w:rsidRDefault="00D74BCC" w:rsidP="00D74BCC">
      <w:pPr>
        <w:pStyle w:val="Textonotapie"/>
        <w:jc w:val="both"/>
      </w:pPr>
      <w:r w:rsidRPr="00D74BCC">
        <w:rPr>
          <w:rStyle w:val="Refdenotaalpie"/>
          <w:rFonts w:ascii="Palatino Linotype" w:hAnsi="Palatino Linotype"/>
        </w:rPr>
        <w:footnoteRef/>
      </w:r>
      <w:r w:rsidRPr="00D74BCC">
        <w:rPr>
          <w:rFonts w:ascii="Palatino Linotype" w:hAnsi="Palatino Linotype"/>
        </w:rPr>
        <w:t xml:space="preserve"> Sirve de sustento a lo anterior por analogía la Tesis Jurisprudencial número Tesis: V.2o. J/31, publicada en la Gaceta del Semanario Judicial de la Federación, bajo el número de registro 219033, de rubro: </w:t>
      </w:r>
      <w:r w:rsidRPr="00D74BCC">
        <w:rPr>
          <w:rFonts w:ascii="Palatino Linotype" w:hAnsi="Palatino Linotype"/>
          <w:b/>
        </w:rPr>
        <w:t>CONCEPTOS DE VIOLACIÓN FUNDADOS, PERO INOPERANTES</w:t>
      </w:r>
      <w:r w:rsidRPr="00D74BCC">
        <w:rPr>
          <w:rFonts w:ascii="Palatino Linotype" w:hAnsi="Palatino Linotype"/>
        </w:rPr>
        <w:t>. Si del estudio que en el juicio de amparo se hace de un concepto de violación se llega a la conclusión de que es fundado, de acuerdo con las razones de incongruencia por omisiones esgrimidas por el quejoso, como sucede ante la falta de análisis y valoración de pruebas ofrecidas en el juicio de nulidad, pero de ese mismo estudio claramente se desprende que por diversas razones referidas al fondo de la cuestión omitida, ese mismo concepto resulta ineficaz para resolver el asunto favorablemente a los intereses de la parte quejosa, este concepto aunque sea fundado, debe declararse inoperante, y por tanto, en aras de la economía procesal procede negar el amparo en vez de concederse para efectos, es decir, para que la responsable, reparando la violación, entre al estudio omitido; toda vez que este proceder a nada práctico conduciría, puesto que reparada aquélla, la propia responsable, y en su caso el Tribunal Colegiado de Circuito por la vía de un nuevo amparo que en su caso y oportunidad se promoviera, tendría que resolver el negocio desfavorablemente a tales intereses del quejoso; y de ahí que no hay para que esperar dicha nueva ocasión para negar un amparo que desde luego puede y debe negarse.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A3" w:rsidRPr="00581ACC" w:rsidRDefault="00BA77A3"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BA77A3" w:rsidRPr="007769F3" w:rsidTr="00581ACC">
      <w:tc>
        <w:tcPr>
          <w:tcW w:w="3403" w:type="dxa"/>
        </w:tcPr>
        <w:p w:rsidR="00BA77A3" w:rsidRPr="007769F3" w:rsidRDefault="00BA77A3" w:rsidP="00070856">
          <w:pPr>
            <w:rPr>
              <w:rFonts w:ascii="Palatino Linotype" w:hAnsi="Palatino Linotype"/>
              <w:b/>
              <w:sz w:val="22"/>
              <w:szCs w:val="22"/>
              <w:lang w:val="es-ES_tradnl"/>
            </w:rPr>
          </w:pPr>
        </w:p>
      </w:tc>
      <w:tc>
        <w:tcPr>
          <w:tcW w:w="2551" w:type="dxa"/>
          <w:shd w:val="clear" w:color="auto" w:fill="auto"/>
        </w:tcPr>
        <w:p w:rsidR="00BA77A3" w:rsidRPr="007769F3" w:rsidRDefault="00BA77A3"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BA77A3" w:rsidRPr="007769F3" w:rsidRDefault="00BA77A3" w:rsidP="00693255">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0272/INFOEM/IP/RR/2019</w:t>
          </w:r>
        </w:p>
      </w:tc>
    </w:tr>
    <w:tr w:rsidR="00BA77A3" w:rsidRPr="007769F3" w:rsidTr="00581ACC">
      <w:tc>
        <w:tcPr>
          <w:tcW w:w="3403" w:type="dxa"/>
        </w:tcPr>
        <w:p w:rsidR="00BA77A3" w:rsidRPr="007769F3" w:rsidRDefault="00BA77A3" w:rsidP="008F1EC6">
          <w:pPr>
            <w:rPr>
              <w:rFonts w:ascii="Palatino Linotype" w:hAnsi="Palatino Linotype"/>
              <w:b/>
              <w:sz w:val="22"/>
              <w:szCs w:val="22"/>
              <w:lang w:val="es-ES_tradnl"/>
            </w:rPr>
          </w:pPr>
        </w:p>
      </w:tc>
      <w:tc>
        <w:tcPr>
          <w:tcW w:w="2551" w:type="dxa"/>
          <w:shd w:val="clear" w:color="auto" w:fill="auto"/>
        </w:tcPr>
        <w:p w:rsidR="00BA77A3" w:rsidRPr="007769F3" w:rsidRDefault="00BA77A3"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BA77A3" w:rsidRPr="007769F3" w:rsidRDefault="00BA77A3" w:rsidP="008F1EC6">
          <w:pPr>
            <w:jc w:val="both"/>
            <w:rPr>
              <w:rFonts w:ascii="Palatino Linotype" w:hAnsi="Palatino Linotype"/>
              <w:b/>
              <w:sz w:val="22"/>
              <w:szCs w:val="22"/>
            </w:rPr>
          </w:pPr>
          <w:r w:rsidRPr="00693255">
            <w:rPr>
              <w:rFonts w:ascii="Palatino Linotype" w:hAnsi="Palatino Linotype"/>
              <w:b/>
              <w:bCs/>
              <w:sz w:val="22"/>
              <w:szCs w:val="22"/>
            </w:rPr>
            <w:t>Junta Local de Conciliación y Arbitraje Valle Cuautitlán-Texcoco</w:t>
          </w:r>
        </w:p>
      </w:tc>
    </w:tr>
    <w:tr w:rsidR="00BA77A3" w:rsidRPr="007769F3" w:rsidTr="00581ACC">
      <w:trPr>
        <w:trHeight w:val="228"/>
      </w:trPr>
      <w:tc>
        <w:tcPr>
          <w:tcW w:w="3403" w:type="dxa"/>
        </w:tcPr>
        <w:p w:rsidR="00BA77A3" w:rsidRPr="007769F3" w:rsidRDefault="00BA77A3" w:rsidP="00070856">
          <w:pPr>
            <w:rPr>
              <w:rFonts w:ascii="Palatino Linotype" w:hAnsi="Palatino Linotype"/>
              <w:b/>
              <w:sz w:val="22"/>
              <w:szCs w:val="22"/>
              <w:lang w:val="es-ES_tradnl"/>
            </w:rPr>
          </w:pPr>
        </w:p>
      </w:tc>
      <w:tc>
        <w:tcPr>
          <w:tcW w:w="2551" w:type="dxa"/>
          <w:shd w:val="clear" w:color="auto" w:fill="auto"/>
        </w:tcPr>
        <w:p w:rsidR="00BA77A3" w:rsidRPr="007769F3" w:rsidRDefault="00BA77A3"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BA77A3" w:rsidRPr="007769F3" w:rsidRDefault="00BA77A3"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BA77A3" w:rsidRPr="00581ACC" w:rsidRDefault="00BA77A3"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A3" w:rsidRPr="006038C2" w:rsidRDefault="00BA77A3">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551"/>
      <w:gridCol w:w="3544"/>
    </w:tblGrid>
    <w:tr w:rsidR="00BA77A3" w:rsidRPr="008F2CCC" w:rsidTr="006038C2">
      <w:tc>
        <w:tcPr>
          <w:tcW w:w="3403" w:type="dxa"/>
          <w:vMerge w:val="restart"/>
        </w:tcPr>
        <w:p w:rsidR="00BA77A3" w:rsidRPr="008F2CCC" w:rsidRDefault="00BA77A3" w:rsidP="00A2780F">
          <w:pPr>
            <w:rPr>
              <w:rFonts w:ascii="Palatino Linotype" w:hAnsi="Palatino Linotype"/>
              <w:b/>
              <w:sz w:val="22"/>
              <w:szCs w:val="22"/>
              <w:lang w:val="es-ES_tradnl"/>
            </w:rPr>
          </w:pPr>
        </w:p>
      </w:tc>
      <w:tc>
        <w:tcPr>
          <w:tcW w:w="2551" w:type="dxa"/>
          <w:shd w:val="clear" w:color="auto" w:fill="auto"/>
        </w:tcPr>
        <w:p w:rsidR="00BA77A3" w:rsidRPr="008F2CCC" w:rsidRDefault="00BA77A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BA77A3" w:rsidRPr="008F2CCC" w:rsidRDefault="00BA77A3" w:rsidP="00693255">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0272/INFOEM/IP/RR/2019</w:t>
          </w:r>
        </w:p>
      </w:tc>
    </w:tr>
    <w:tr w:rsidR="00BA77A3" w:rsidRPr="008F2CCC" w:rsidTr="006038C2">
      <w:tc>
        <w:tcPr>
          <w:tcW w:w="3403" w:type="dxa"/>
          <w:vMerge/>
        </w:tcPr>
        <w:p w:rsidR="00BA77A3" w:rsidRPr="008F2CCC" w:rsidRDefault="00BA77A3" w:rsidP="00A2780F">
          <w:pPr>
            <w:rPr>
              <w:rFonts w:ascii="Palatino Linotype" w:hAnsi="Palatino Linotype"/>
              <w:b/>
              <w:sz w:val="22"/>
              <w:szCs w:val="22"/>
              <w:lang w:val="es-ES_tradnl"/>
            </w:rPr>
          </w:pPr>
        </w:p>
      </w:tc>
      <w:tc>
        <w:tcPr>
          <w:tcW w:w="2551" w:type="dxa"/>
          <w:shd w:val="clear" w:color="auto" w:fill="auto"/>
        </w:tcPr>
        <w:p w:rsidR="00BA77A3" w:rsidRPr="008F2CCC" w:rsidRDefault="00BA77A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BA77A3" w:rsidRPr="008F2CCC" w:rsidRDefault="00F712AF" w:rsidP="00693255">
          <w:pPr>
            <w:jc w:val="both"/>
            <w:rPr>
              <w:rFonts w:ascii="Palatino Linotype" w:hAnsi="Palatino Linotype"/>
              <w:b/>
              <w:sz w:val="22"/>
              <w:szCs w:val="22"/>
              <w:lang w:val="es-ES_tradnl"/>
            </w:rPr>
          </w:pPr>
          <w:r>
            <w:rPr>
              <w:rFonts w:ascii="Palatino Linotype" w:hAnsi="Palatino Linotype"/>
              <w:b/>
              <w:bCs/>
              <w:sz w:val="22"/>
              <w:szCs w:val="22"/>
            </w:rPr>
            <w:t>XXXXXX XXXXXXXX XXXXXXX</w:t>
          </w:r>
        </w:p>
      </w:tc>
    </w:tr>
    <w:tr w:rsidR="00BA77A3" w:rsidRPr="008F2CCC" w:rsidTr="006038C2">
      <w:trPr>
        <w:trHeight w:val="228"/>
      </w:trPr>
      <w:tc>
        <w:tcPr>
          <w:tcW w:w="3403" w:type="dxa"/>
          <w:vMerge/>
        </w:tcPr>
        <w:p w:rsidR="00BA77A3" w:rsidRPr="008F2CCC" w:rsidRDefault="00BA77A3" w:rsidP="00E37C88">
          <w:pPr>
            <w:rPr>
              <w:rFonts w:ascii="Palatino Linotype" w:hAnsi="Palatino Linotype"/>
              <w:b/>
              <w:sz w:val="22"/>
              <w:szCs w:val="22"/>
              <w:lang w:val="es-ES_tradnl"/>
            </w:rPr>
          </w:pPr>
        </w:p>
      </w:tc>
      <w:tc>
        <w:tcPr>
          <w:tcW w:w="2551" w:type="dxa"/>
          <w:shd w:val="clear" w:color="auto" w:fill="auto"/>
        </w:tcPr>
        <w:p w:rsidR="00BA77A3" w:rsidRPr="008F2CCC" w:rsidRDefault="00BA77A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BA77A3" w:rsidRPr="00DC41C8" w:rsidRDefault="00BA77A3" w:rsidP="00741570">
          <w:pPr>
            <w:jc w:val="both"/>
            <w:rPr>
              <w:rFonts w:ascii="Palatino Linotype" w:hAnsi="Palatino Linotype"/>
              <w:b/>
              <w:sz w:val="22"/>
              <w:szCs w:val="22"/>
            </w:rPr>
          </w:pPr>
          <w:r w:rsidRPr="00693255">
            <w:rPr>
              <w:rFonts w:ascii="Palatino Linotype" w:hAnsi="Palatino Linotype"/>
              <w:b/>
              <w:bCs/>
              <w:sz w:val="22"/>
              <w:szCs w:val="22"/>
            </w:rPr>
            <w:t>Junta Local de Conciliación y Arbitraje Valle Cuautitlán-Texcoco</w:t>
          </w:r>
        </w:p>
      </w:tc>
    </w:tr>
    <w:tr w:rsidR="00BA77A3" w:rsidRPr="008F2CCC" w:rsidTr="006038C2">
      <w:tc>
        <w:tcPr>
          <w:tcW w:w="3403" w:type="dxa"/>
          <w:vMerge/>
        </w:tcPr>
        <w:p w:rsidR="00BA77A3" w:rsidRPr="008F2CCC" w:rsidRDefault="00BA77A3" w:rsidP="00A2780F">
          <w:pPr>
            <w:rPr>
              <w:rFonts w:ascii="Palatino Linotype" w:hAnsi="Palatino Linotype"/>
              <w:b/>
              <w:sz w:val="22"/>
              <w:szCs w:val="22"/>
              <w:lang w:val="es-ES_tradnl"/>
            </w:rPr>
          </w:pPr>
        </w:p>
      </w:tc>
      <w:tc>
        <w:tcPr>
          <w:tcW w:w="2551" w:type="dxa"/>
          <w:shd w:val="clear" w:color="auto" w:fill="auto"/>
        </w:tcPr>
        <w:p w:rsidR="00BA77A3" w:rsidRPr="008F2CCC" w:rsidRDefault="00BA77A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BA77A3" w:rsidRPr="008F2CCC" w:rsidRDefault="00BA77A3"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BA77A3" w:rsidRPr="006038C2" w:rsidRDefault="00BA77A3"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4">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0">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8">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1"/>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0"/>
  </w:num>
  <w:num w:numId="7">
    <w:abstractNumId w:val="9"/>
  </w:num>
  <w:num w:numId="8">
    <w:abstractNumId w:val="3"/>
  </w:num>
  <w:num w:numId="9">
    <w:abstractNumId w:val="1"/>
  </w:num>
  <w:num w:numId="10">
    <w:abstractNumId w:val="17"/>
  </w:num>
  <w:num w:numId="11">
    <w:abstractNumId w:val="2"/>
  </w:num>
  <w:num w:numId="12">
    <w:abstractNumId w:val="0"/>
  </w:num>
  <w:num w:numId="13">
    <w:abstractNumId w:val="4"/>
  </w:num>
  <w:num w:numId="14">
    <w:abstractNumId w:val="18"/>
  </w:num>
  <w:num w:numId="15">
    <w:abstractNumId w:val="12"/>
  </w:num>
  <w:num w:numId="16">
    <w:abstractNumId w:val="5"/>
  </w:num>
  <w:num w:numId="17">
    <w:abstractNumId w:val="13"/>
  </w:num>
  <w:num w:numId="18">
    <w:abstractNumId w:val="14"/>
  </w:num>
  <w:num w:numId="19">
    <w:abstractNumId w:val="7"/>
  </w:num>
  <w:num w:numId="2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AC1"/>
    <w:rsid w:val="00077B79"/>
    <w:rsid w:val="00077BB8"/>
    <w:rsid w:val="0008043B"/>
    <w:rsid w:val="0008139C"/>
    <w:rsid w:val="00081B66"/>
    <w:rsid w:val="00081EA6"/>
    <w:rsid w:val="00082273"/>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079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F07"/>
    <w:rsid w:val="002453C0"/>
    <w:rsid w:val="0024567F"/>
    <w:rsid w:val="002457EF"/>
    <w:rsid w:val="002460C9"/>
    <w:rsid w:val="002460FF"/>
    <w:rsid w:val="002467A3"/>
    <w:rsid w:val="0024682A"/>
    <w:rsid w:val="0024732B"/>
    <w:rsid w:val="002475F7"/>
    <w:rsid w:val="00247756"/>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AD7"/>
    <w:rsid w:val="003F6CF0"/>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1AE2"/>
    <w:rsid w:val="004C3624"/>
    <w:rsid w:val="004C4245"/>
    <w:rsid w:val="004C45EE"/>
    <w:rsid w:val="004C558B"/>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5EA2"/>
    <w:rsid w:val="0056625C"/>
    <w:rsid w:val="00567880"/>
    <w:rsid w:val="00567DF8"/>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33B0"/>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504"/>
    <w:rsid w:val="00B5182D"/>
    <w:rsid w:val="00B51A81"/>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F89"/>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32A"/>
    <w:rsid w:val="00C967C2"/>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40ED"/>
    <w:rsid w:val="00E044F7"/>
    <w:rsid w:val="00E0504C"/>
    <w:rsid w:val="00E0677D"/>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35BC"/>
    <w:rsid w:val="00F23A32"/>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3C3"/>
    <w:rsid w:val="00F7024E"/>
    <w:rsid w:val="00F705FE"/>
    <w:rsid w:val="00F710AB"/>
    <w:rsid w:val="00F712AF"/>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5F2A1-A644-4E3C-B061-5C1EC50B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6842</Words>
  <Characters>37635</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2019-03-25T20:26:00Z</cp:lastPrinted>
  <dcterms:created xsi:type="dcterms:W3CDTF">2019-03-07T23:42:00Z</dcterms:created>
  <dcterms:modified xsi:type="dcterms:W3CDTF">2019-04-09T23:56:00Z</dcterms:modified>
</cp:coreProperties>
</file>